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3A" w:rsidRPr="00AC34EF" w:rsidRDefault="00BB3B3A" w:rsidP="00BB3B3A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bookmarkStart w:id="0" w:name="_GoBack"/>
      <w:bookmarkEnd w:id="0"/>
      <w:r w:rsidRPr="00AC34EF">
        <w:rPr>
          <w:b/>
          <w:sz w:val="28"/>
        </w:rPr>
        <w:t>СОДЕРЖАНИЕ</w:t>
      </w:r>
    </w:p>
    <w:p w:rsidR="00BB3B3A" w:rsidRDefault="00BB3B3A" w:rsidP="00BB3B3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5"/>
        <w:gridCol w:w="6500"/>
        <w:gridCol w:w="2653"/>
      </w:tblGrid>
      <w:tr w:rsidR="00BB3B3A" w:rsidTr="00B53A2A">
        <w:trPr>
          <w:trHeight w:val="469"/>
        </w:trPr>
        <w:tc>
          <w:tcPr>
            <w:tcW w:w="10108" w:type="dxa"/>
            <w:gridSpan w:val="3"/>
          </w:tcPr>
          <w:p w:rsidR="00BB3B3A" w:rsidRDefault="00BB3B3A" w:rsidP="00BB3B3A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Пояснительная записка</w:t>
            </w:r>
            <w:r w:rsidR="00A01A19">
              <w:rPr>
                <w:color w:val="000000"/>
                <w:sz w:val="28"/>
                <w:szCs w:val="28"/>
              </w:rPr>
              <w:t xml:space="preserve">                                                        </w:t>
            </w:r>
            <w:r w:rsidR="00AC34EF">
              <w:rPr>
                <w:color w:val="000000"/>
                <w:sz w:val="28"/>
                <w:szCs w:val="28"/>
              </w:rPr>
              <w:t xml:space="preserve">                           </w:t>
            </w:r>
            <w:r w:rsidR="00A01A19">
              <w:rPr>
                <w:color w:val="000000"/>
                <w:sz w:val="28"/>
                <w:szCs w:val="28"/>
              </w:rPr>
              <w:t>1</w:t>
            </w:r>
          </w:p>
        </w:tc>
      </w:tr>
      <w:tr w:rsidR="00BB3B3A" w:rsidTr="00B53A2A">
        <w:trPr>
          <w:trHeight w:val="469"/>
        </w:trPr>
        <w:tc>
          <w:tcPr>
            <w:tcW w:w="10108" w:type="dxa"/>
            <w:gridSpan w:val="3"/>
          </w:tcPr>
          <w:p w:rsidR="00BB3B3A" w:rsidRPr="00BB3B3A" w:rsidRDefault="00BB3B3A" w:rsidP="00BB3B3A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1. ЦЕЛЕВОЙ</w:t>
            </w:r>
          </w:p>
        </w:tc>
      </w:tr>
      <w:tr w:rsidR="00BB3B3A" w:rsidTr="00B53A2A">
        <w:trPr>
          <w:trHeight w:val="491"/>
        </w:trPr>
        <w:tc>
          <w:tcPr>
            <w:tcW w:w="955" w:type="dxa"/>
          </w:tcPr>
          <w:p w:rsidR="00BB3B3A" w:rsidRDefault="00BB3B3A" w:rsidP="00BB3B3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500" w:type="dxa"/>
          </w:tcPr>
          <w:p w:rsidR="00BB3B3A" w:rsidRDefault="00BB3B3A" w:rsidP="00BB3B3A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Актуальность</w:t>
            </w:r>
          </w:p>
        </w:tc>
        <w:tc>
          <w:tcPr>
            <w:tcW w:w="2652" w:type="dxa"/>
          </w:tcPr>
          <w:p w:rsidR="00BB3B3A" w:rsidRDefault="00A01A19" w:rsidP="00A01A19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B3B3A" w:rsidTr="00B53A2A">
        <w:trPr>
          <w:trHeight w:val="469"/>
        </w:trPr>
        <w:tc>
          <w:tcPr>
            <w:tcW w:w="955" w:type="dxa"/>
          </w:tcPr>
          <w:p w:rsidR="00BB3B3A" w:rsidRDefault="00BB3B3A" w:rsidP="00BB3B3A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6500" w:type="dxa"/>
          </w:tcPr>
          <w:p w:rsidR="00BB3B3A" w:rsidRDefault="00BB3B3A" w:rsidP="00BB3B3A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и задачи Программы</w:t>
            </w:r>
          </w:p>
        </w:tc>
        <w:tc>
          <w:tcPr>
            <w:tcW w:w="2652" w:type="dxa"/>
          </w:tcPr>
          <w:p w:rsidR="00BB3B3A" w:rsidRDefault="00A01A19" w:rsidP="00A01A19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B3B3A" w:rsidTr="00B53A2A">
        <w:trPr>
          <w:trHeight w:val="939"/>
        </w:trPr>
        <w:tc>
          <w:tcPr>
            <w:tcW w:w="955" w:type="dxa"/>
          </w:tcPr>
          <w:p w:rsidR="00BB3B3A" w:rsidRDefault="00BB3B3A" w:rsidP="00BB3B3A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6500" w:type="dxa"/>
          </w:tcPr>
          <w:p w:rsidR="00BB3B3A" w:rsidRDefault="00BB3B3A" w:rsidP="00BB3B3A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Принципы реализации и основные направления программы</w:t>
            </w:r>
          </w:p>
        </w:tc>
        <w:tc>
          <w:tcPr>
            <w:tcW w:w="2652" w:type="dxa"/>
          </w:tcPr>
          <w:p w:rsidR="00BB3B3A" w:rsidRDefault="00A01A19" w:rsidP="00A01A19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01A19" w:rsidTr="00B53A2A">
        <w:trPr>
          <w:trHeight w:val="469"/>
        </w:trPr>
        <w:tc>
          <w:tcPr>
            <w:tcW w:w="955" w:type="dxa"/>
          </w:tcPr>
          <w:p w:rsidR="00A01A19" w:rsidRDefault="00A01A19" w:rsidP="00BB3B3A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6500" w:type="dxa"/>
          </w:tcPr>
          <w:p w:rsidR="00A01A19" w:rsidRDefault="00A01A19" w:rsidP="00BB3B3A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Условия эффективности</w:t>
            </w:r>
          </w:p>
        </w:tc>
        <w:tc>
          <w:tcPr>
            <w:tcW w:w="2652" w:type="dxa"/>
          </w:tcPr>
          <w:p w:rsidR="00A01A19" w:rsidRDefault="00A01A19" w:rsidP="00A01A19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B3B3A" w:rsidTr="00B53A2A">
        <w:trPr>
          <w:trHeight w:val="961"/>
        </w:trPr>
        <w:tc>
          <w:tcPr>
            <w:tcW w:w="955" w:type="dxa"/>
          </w:tcPr>
          <w:p w:rsidR="00BB3B3A" w:rsidRDefault="00A01A19" w:rsidP="00BB3B3A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6500" w:type="dxa"/>
          </w:tcPr>
          <w:p w:rsidR="00BB3B3A" w:rsidRDefault="00A01A19" w:rsidP="00BB3B3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</w:t>
            </w:r>
            <w:r w:rsidR="00BB3B3A">
              <w:rPr>
                <w:color w:val="000000"/>
                <w:sz w:val="28"/>
                <w:szCs w:val="28"/>
              </w:rPr>
              <w:t>ые результаты</w:t>
            </w:r>
          </w:p>
          <w:p w:rsidR="00BB3B3A" w:rsidRDefault="00BB3B3A" w:rsidP="00BB3B3A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52" w:type="dxa"/>
          </w:tcPr>
          <w:p w:rsidR="00BB3B3A" w:rsidRDefault="00A01A19" w:rsidP="00A01A19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B3B3A" w:rsidTr="00B53A2A">
        <w:trPr>
          <w:trHeight w:val="1430"/>
        </w:trPr>
        <w:tc>
          <w:tcPr>
            <w:tcW w:w="955" w:type="dxa"/>
          </w:tcPr>
          <w:p w:rsidR="00BB3B3A" w:rsidRDefault="00A01A19" w:rsidP="00BB3B3A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6500" w:type="dxa"/>
          </w:tcPr>
          <w:p w:rsidR="00BB3B3A" w:rsidRDefault="00BB3B3A" w:rsidP="00BB3B3A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Значимые характеристики участников наставничества</w:t>
            </w:r>
          </w:p>
          <w:p w:rsidR="00BB3B3A" w:rsidRDefault="00BB3B3A" w:rsidP="00BB3B3A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52" w:type="dxa"/>
          </w:tcPr>
          <w:p w:rsidR="00BB3B3A" w:rsidRDefault="00A01A19" w:rsidP="00A01A19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3-5</w:t>
            </w:r>
          </w:p>
        </w:tc>
      </w:tr>
      <w:tr w:rsidR="00BB3B3A" w:rsidTr="00B53A2A">
        <w:trPr>
          <w:trHeight w:val="961"/>
        </w:trPr>
        <w:tc>
          <w:tcPr>
            <w:tcW w:w="955" w:type="dxa"/>
          </w:tcPr>
          <w:p w:rsidR="00BB3B3A" w:rsidRDefault="00A01A19" w:rsidP="00BB3B3A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1.7.</w:t>
            </w:r>
          </w:p>
        </w:tc>
        <w:tc>
          <w:tcPr>
            <w:tcW w:w="6500" w:type="dxa"/>
          </w:tcPr>
          <w:p w:rsidR="00BB3B3A" w:rsidRPr="00BB3B3A" w:rsidRDefault="00BB3B3A" w:rsidP="00BB3B3A">
            <w:pPr>
              <w:pStyle w:val="Default"/>
              <w:rPr>
                <w:i/>
                <w:szCs w:val="23"/>
              </w:rPr>
            </w:pPr>
            <w:r>
              <w:rPr>
                <w:sz w:val="28"/>
              </w:rPr>
              <w:t>Мониторинг и оценка результатов реализации программы наставничества.</w:t>
            </w:r>
          </w:p>
        </w:tc>
        <w:tc>
          <w:tcPr>
            <w:tcW w:w="2652" w:type="dxa"/>
          </w:tcPr>
          <w:p w:rsidR="00BB3B3A" w:rsidRDefault="00A01A19" w:rsidP="00A01A19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5-7</w:t>
            </w:r>
          </w:p>
        </w:tc>
      </w:tr>
      <w:tr w:rsidR="00BB3B3A" w:rsidTr="00B53A2A">
        <w:trPr>
          <w:trHeight w:val="469"/>
        </w:trPr>
        <w:tc>
          <w:tcPr>
            <w:tcW w:w="10108" w:type="dxa"/>
            <w:gridSpan w:val="3"/>
          </w:tcPr>
          <w:p w:rsidR="00BB3B3A" w:rsidRDefault="00BB3B3A" w:rsidP="00A01A19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2. СОДЕРЖАТЕЛЬНЫЙ</w:t>
            </w:r>
          </w:p>
        </w:tc>
      </w:tr>
      <w:tr w:rsidR="00BB3B3A" w:rsidTr="00B53A2A">
        <w:trPr>
          <w:trHeight w:val="469"/>
        </w:trPr>
        <w:tc>
          <w:tcPr>
            <w:tcW w:w="955" w:type="dxa"/>
          </w:tcPr>
          <w:p w:rsidR="00BB3B3A" w:rsidRDefault="00BB3B3A" w:rsidP="00BB3B3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6500" w:type="dxa"/>
          </w:tcPr>
          <w:p w:rsidR="00BB3B3A" w:rsidRDefault="00A01A19" w:rsidP="00BB3B3A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Система работы с молодыми педагогами</w:t>
            </w:r>
          </w:p>
        </w:tc>
        <w:tc>
          <w:tcPr>
            <w:tcW w:w="2652" w:type="dxa"/>
          </w:tcPr>
          <w:p w:rsidR="00BB3B3A" w:rsidRDefault="00A01A19" w:rsidP="00A01A19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BB3B3A" w:rsidTr="00B53A2A">
        <w:trPr>
          <w:trHeight w:val="469"/>
        </w:trPr>
        <w:tc>
          <w:tcPr>
            <w:tcW w:w="955" w:type="dxa"/>
          </w:tcPr>
          <w:p w:rsidR="00BB3B3A" w:rsidRPr="00BB3B3A" w:rsidRDefault="00BB3B3A" w:rsidP="00BB3B3A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2.2.</w:t>
            </w:r>
          </w:p>
        </w:tc>
        <w:tc>
          <w:tcPr>
            <w:tcW w:w="6500" w:type="dxa"/>
          </w:tcPr>
          <w:p w:rsidR="00BB3B3A" w:rsidRDefault="00A01A19" w:rsidP="00A01A19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</w:rPr>
              <w:t>Этапы реализации программы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52" w:type="dxa"/>
          </w:tcPr>
          <w:p w:rsidR="00BB3B3A" w:rsidRDefault="00A01A19" w:rsidP="00A01A19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BB3B3A" w:rsidTr="00B53A2A">
        <w:trPr>
          <w:trHeight w:val="961"/>
        </w:trPr>
        <w:tc>
          <w:tcPr>
            <w:tcW w:w="955" w:type="dxa"/>
          </w:tcPr>
          <w:p w:rsidR="00BB3B3A" w:rsidRPr="00BB3B3A" w:rsidRDefault="00BB3B3A" w:rsidP="00BB3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2.3. </w:t>
            </w:r>
          </w:p>
        </w:tc>
        <w:tc>
          <w:tcPr>
            <w:tcW w:w="6500" w:type="dxa"/>
          </w:tcPr>
          <w:p w:rsidR="00BB3B3A" w:rsidRDefault="00A01A19" w:rsidP="00BB3B3A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Формы и методы работы с молодыми специалистами</w:t>
            </w:r>
          </w:p>
        </w:tc>
        <w:tc>
          <w:tcPr>
            <w:tcW w:w="2652" w:type="dxa"/>
          </w:tcPr>
          <w:p w:rsidR="00BB3B3A" w:rsidRDefault="00A01A19" w:rsidP="00A01A19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9-10</w:t>
            </w:r>
          </w:p>
        </w:tc>
      </w:tr>
      <w:tr w:rsidR="00BB3B3A" w:rsidTr="00B53A2A">
        <w:trPr>
          <w:trHeight w:val="469"/>
        </w:trPr>
        <w:tc>
          <w:tcPr>
            <w:tcW w:w="10108" w:type="dxa"/>
            <w:gridSpan w:val="3"/>
          </w:tcPr>
          <w:p w:rsidR="00BB3B3A" w:rsidRPr="00BB3B3A" w:rsidRDefault="00A01A19" w:rsidP="00A01A19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3. ИТОГОВ</w:t>
            </w:r>
            <w:r w:rsidR="00BB3B3A">
              <w:rPr>
                <w:b/>
                <w:bCs/>
                <w:color w:val="000000"/>
                <w:sz w:val="28"/>
                <w:szCs w:val="28"/>
              </w:rPr>
              <w:t>ЫЙ</w:t>
            </w:r>
          </w:p>
        </w:tc>
      </w:tr>
      <w:tr w:rsidR="00BB3B3A" w:rsidTr="00B53A2A">
        <w:trPr>
          <w:trHeight w:val="469"/>
        </w:trPr>
        <w:tc>
          <w:tcPr>
            <w:tcW w:w="955" w:type="dxa"/>
          </w:tcPr>
          <w:p w:rsidR="00BB3B3A" w:rsidRDefault="00BB3B3A" w:rsidP="00BB3B3A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500" w:type="dxa"/>
          </w:tcPr>
          <w:p w:rsidR="00BB3B3A" w:rsidRDefault="00BB3B3A" w:rsidP="00BB3B3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2652" w:type="dxa"/>
          </w:tcPr>
          <w:p w:rsidR="00BB3B3A" w:rsidRDefault="00AC34EF" w:rsidP="00A01A19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BB3B3A" w:rsidTr="00B53A2A">
        <w:trPr>
          <w:trHeight w:val="469"/>
        </w:trPr>
        <w:tc>
          <w:tcPr>
            <w:tcW w:w="955" w:type="dxa"/>
          </w:tcPr>
          <w:p w:rsidR="00BB3B3A" w:rsidRDefault="00BB3B3A" w:rsidP="00BB3B3A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500" w:type="dxa"/>
          </w:tcPr>
          <w:p w:rsidR="00BB3B3A" w:rsidRPr="00BB3B3A" w:rsidRDefault="00A01A19" w:rsidP="00BB3B3A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Механизмы мотивации и поощрения наставников</w:t>
            </w:r>
          </w:p>
        </w:tc>
        <w:tc>
          <w:tcPr>
            <w:tcW w:w="2652" w:type="dxa"/>
          </w:tcPr>
          <w:p w:rsidR="00BB3B3A" w:rsidRDefault="00AC34EF" w:rsidP="00A01A19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A01A19" w:rsidTr="00B53A2A">
        <w:trPr>
          <w:trHeight w:val="491"/>
        </w:trPr>
        <w:tc>
          <w:tcPr>
            <w:tcW w:w="955" w:type="dxa"/>
          </w:tcPr>
          <w:p w:rsidR="00A01A19" w:rsidRDefault="00A01A19" w:rsidP="00BB3B3A">
            <w:pPr>
              <w:pStyle w:val="a9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500" w:type="dxa"/>
          </w:tcPr>
          <w:p w:rsidR="00A01A19" w:rsidRDefault="00A01A19" w:rsidP="00BB3B3A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2652" w:type="dxa"/>
          </w:tcPr>
          <w:p w:rsidR="00A01A19" w:rsidRDefault="00AC34EF" w:rsidP="00A01A19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01A19" w:rsidTr="00B53A2A">
        <w:trPr>
          <w:trHeight w:val="469"/>
        </w:trPr>
        <w:tc>
          <w:tcPr>
            <w:tcW w:w="10108" w:type="dxa"/>
            <w:gridSpan w:val="3"/>
          </w:tcPr>
          <w:p w:rsidR="00A01A19" w:rsidRPr="00A01A19" w:rsidRDefault="00A01A19" w:rsidP="00A01A19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4. ДОПОЛНИТЕЛЬНЫЙ</w:t>
            </w:r>
          </w:p>
        </w:tc>
      </w:tr>
      <w:tr w:rsidR="00A01A19" w:rsidTr="00B53A2A">
        <w:trPr>
          <w:trHeight w:val="939"/>
        </w:trPr>
        <w:tc>
          <w:tcPr>
            <w:tcW w:w="955" w:type="dxa"/>
          </w:tcPr>
          <w:p w:rsidR="00A01A19" w:rsidRDefault="00A01A19" w:rsidP="00BB3B3A">
            <w:pPr>
              <w:pStyle w:val="a9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6500" w:type="dxa"/>
          </w:tcPr>
          <w:p w:rsidR="00A01A19" w:rsidRPr="00AC34EF" w:rsidRDefault="00AC34EF" w:rsidP="00BB3B3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Дорожная карта профессионального становления молодого педагога </w:t>
            </w:r>
          </w:p>
        </w:tc>
        <w:tc>
          <w:tcPr>
            <w:tcW w:w="2652" w:type="dxa"/>
          </w:tcPr>
          <w:p w:rsidR="00A01A19" w:rsidRDefault="00AC34EF" w:rsidP="00A01A19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13-18</w:t>
            </w:r>
          </w:p>
        </w:tc>
      </w:tr>
      <w:tr w:rsidR="00A01A19" w:rsidTr="00B53A2A">
        <w:trPr>
          <w:trHeight w:val="491"/>
        </w:trPr>
        <w:tc>
          <w:tcPr>
            <w:tcW w:w="955" w:type="dxa"/>
          </w:tcPr>
          <w:p w:rsidR="00A01A19" w:rsidRPr="00A01A19" w:rsidRDefault="00A01A19" w:rsidP="00A01A1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</w:t>
            </w:r>
          </w:p>
        </w:tc>
        <w:tc>
          <w:tcPr>
            <w:tcW w:w="6500" w:type="dxa"/>
          </w:tcPr>
          <w:p w:rsidR="00A01A19" w:rsidRDefault="00AC34EF" w:rsidP="00AC34EF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2652" w:type="dxa"/>
          </w:tcPr>
          <w:p w:rsidR="00A01A19" w:rsidRDefault="00AC34EF" w:rsidP="00A01A19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</w:tbl>
    <w:p w:rsidR="00BB3B3A" w:rsidRDefault="00BB3B3A" w:rsidP="00BB3B3A">
      <w:pPr>
        <w:jc w:val="center"/>
        <w:rPr>
          <w:rFonts w:ascii="Times New Roman" w:hAnsi="Times New Roman" w:cs="Times New Roman"/>
          <w:sz w:val="24"/>
        </w:rPr>
      </w:pPr>
    </w:p>
    <w:p w:rsidR="00BB3B3A" w:rsidRPr="00BB3B3A" w:rsidRDefault="00BB3B3A" w:rsidP="00BB3B3A">
      <w:pPr>
        <w:rPr>
          <w:rFonts w:ascii="Times New Roman" w:hAnsi="Times New Roman" w:cs="Times New Roman"/>
          <w:sz w:val="24"/>
        </w:rPr>
      </w:pPr>
    </w:p>
    <w:p w:rsidR="00CE282B" w:rsidRPr="004D0653" w:rsidRDefault="00900328" w:rsidP="004D64D0">
      <w:pPr>
        <w:tabs>
          <w:tab w:val="left" w:pos="3660"/>
        </w:tabs>
        <w:spacing w:after="0"/>
        <w:ind w:right="-1"/>
        <w:jc w:val="right"/>
        <w:rPr>
          <w:rFonts w:ascii="Times New Roman" w:hAnsi="Times New Roman" w:cs="Times New Roman"/>
          <w:i/>
          <w:sz w:val="24"/>
        </w:rPr>
      </w:pPr>
      <w:r w:rsidRPr="004D0653">
        <w:rPr>
          <w:rFonts w:ascii="Times New Roman" w:hAnsi="Times New Roman" w:cs="Times New Roman"/>
          <w:i/>
          <w:sz w:val="24"/>
        </w:rPr>
        <w:lastRenderedPageBreak/>
        <w:t>«Со мной работали десятки молодых педагогов.</w:t>
      </w:r>
    </w:p>
    <w:p w:rsidR="00CE282B" w:rsidRPr="004D0653" w:rsidRDefault="00900328" w:rsidP="004D0653">
      <w:pPr>
        <w:tabs>
          <w:tab w:val="left" w:pos="3660"/>
        </w:tabs>
        <w:spacing w:after="0"/>
        <w:ind w:right="-1"/>
        <w:jc w:val="right"/>
        <w:rPr>
          <w:rFonts w:ascii="Times New Roman" w:hAnsi="Times New Roman" w:cs="Times New Roman"/>
          <w:i/>
          <w:sz w:val="24"/>
        </w:rPr>
      </w:pPr>
      <w:r w:rsidRPr="004D0653">
        <w:rPr>
          <w:rFonts w:ascii="Times New Roman" w:hAnsi="Times New Roman" w:cs="Times New Roman"/>
          <w:i/>
          <w:sz w:val="24"/>
        </w:rPr>
        <w:t xml:space="preserve"> Я убедился, что как бы человек успешно не кончил педагогический вуз, </w:t>
      </w:r>
    </w:p>
    <w:p w:rsidR="00CE282B" w:rsidRPr="004D0653" w:rsidRDefault="00900328" w:rsidP="004D0653">
      <w:pPr>
        <w:tabs>
          <w:tab w:val="left" w:pos="3660"/>
        </w:tabs>
        <w:spacing w:after="0"/>
        <w:ind w:right="-1"/>
        <w:jc w:val="right"/>
        <w:rPr>
          <w:rFonts w:ascii="Times New Roman" w:hAnsi="Times New Roman" w:cs="Times New Roman"/>
          <w:i/>
          <w:sz w:val="24"/>
        </w:rPr>
      </w:pPr>
      <w:r w:rsidRPr="004D0653">
        <w:rPr>
          <w:rFonts w:ascii="Times New Roman" w:hAnsi="Times New Roman" w:cs="Times New Roman"/>
          <w:i/>
          <w:sz w:val="24"/>
        </w:rPr>
        <w:t>как бы он не был талантлив, а если не будет учиться на опыте,</w:t>
      </w:r>
    </w:p>
    <w:p w:rsidR="00900328" w:rsidRPr="004D0653" w:rsidRDefault="00900328" w:rsidP="004D0653">
      <w:pPr>
        <w:tabs>
          <w:tab w:val="left" w:pos="3660"/>
        </w:tabs>
        <w:spacing w:after="0"/>
        <w:ind w:right="-1"/>
        <w:jc w:val="right"/>
        <w:rPr>
          <w:rFonts w:ascii="Times New Roman" w:hAnsi="Times New Roman" w:cs="Times New Roman"/>
          <w:i/>
          <w:sz w:val="24"/>
        </w:rPr>
      </w:pPr>
      <w:r w:rsidRPr="004D0653">
        <w:rPr>
          <w:rFonts w:ascii="Times New Roman" w:hAnsi="Times New Roman" w:cs="Times New Roman"/>
          <w:i/>
          <w:sz w:val="24"/>
        </w:rPr>
        <w:t xml:space="preserve"> никогда не будет хорошим педагогом, я сам учился у более старых педагогов»</w:t>
      </w:r>
    </w:p>
    <w:p w:rsidR="00900328" w:rsidRPr="004D0653" w:rsidRDefault="00900328" w:rsidP="004D0653">
      <w:pPr>
        <w:tabs>
          <w:tab w:val="left" w:pos="3660"/>
        </w:tabs>
        <w:spacing w:after="0"/>
        <w:ind w:left="5670" w:right="-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0653">
        <w:rPr>
          <w:rFonts w:ascii="Times New Roman" w:hAnsi="Times New Roman" w:cs="Times New Roman"/>
          <w:i/>
          <w:sz w:val="24"/>
          <w:szCs w:val="24"/>
        </w:rPr>
        <w:t>С.А.</w:t>
      </w:r>
      <w:r w:rsidR="006852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0653">
        <w:rPr>
          <w:rFonts w:ascii="Times New Roman" w:hAnsi="Times New Roman" w:cs="Times New Roman"/>
          <w:i/>
          <w:sz w:val="24"/>
          <w:szCs w:val="24"/>
        </w:rPr>
        <w:t>Макаренко.</w:t>
      </w:r>
    </w:p>
    <w:p w:rsidR="00CE6108" w:rsidRDefault="00CE6108" w:rsidP="00881D88">
      <w:pPr>
        <w:pStyle w:val="Default"/>
        <w:jc w:val="center"/>
        <w:rPr>
          <w:b/>
          <w:bCs/>
        </w:rPr>
      </w:pPr>
      <w:r w:rsidRPr="0028076C">
        <w:rPr>
          <w:b/>
          <w:bCs/>
        </w:rPr>
        <w:t>Пояснительная записка</w:t>
      </w:r>
    </w:p>
    <w:p w:rsidR="004D0653" w:rsidRPr="0028076C" w:rsidRDefault="004D0653" w:rsidP="00881D88">
      <w:pPr>
        <w:pStyle w:val="Default"/>
        <w:jc w:val="center"/>
        <w:rPr>
          <w:b/>
          <w:bCs/>
        </w:rPr>
      </w:pPr>
    </w:p>
    <w:p w:rsidR="00505AC6" w:rsidRPr="0028076C" w:rsidRDefault="00DA436A" w:rsidP="00881D88">
      <w:pPr>
        <w:pStyle w:val="2"/>
        <w:shd w:val="clear" w:color="auto" w:fill="auto"/>
        <w:spacing w:before="0" w:after="0" w:line="240" w:lineRule="auto"/>
        <w:ind w:left="20" w:right="20" w:firstLine="400"/>
        <w:jc w:val="both"/>
        <w:rPr>
          <w:sz w:val="24"/>
          <w:szCs w:val="24"/>
        </w:rPr>
      </w:pPr>
      <w:r w:rsidRPr="0028076C">
        <w:rPr>
          <w:sz w:val="24"/>
          <w:szCs w:val="24"/>
        </w:rPr>
        <w:t xml:space="preserve">Программа наставничества </w:t>
      </w:r>
      <w:r w:rsidR="005619A1" w:rsidRPr="0028076C">
        <w:rPr>
          <w:sz w:val="24"/>
          <w:szCs w:val="24"/>
        </w:rPr>
        <w:t xml:space="preserve">«Школа молодого педагога» </w:t>
      </w:r>
      <w:r w:rsidRPr="0028076C">
        <w:rPr>
          <w:sz w:val="24"/>
          <w:szCs w:val="24"/>
        </w:rPr>
        <w:t xml:space="preserve">муниципального дошкольного образовательного учреждения «Детский сад общеразвивающего вида с приоритетным осуществлением познавательно – речевого развития воспитанников № 1 «Колосок» поселка Терский Буденновского района» </w:t>
      </w:r>
      <w:r w:rsidR="005619A1" w:rsidRPr="0028076C">
        <w:rPr>
          <w:sz w:val="24"/>
          <w:szCs w:val="24"/>
        </w:rPr>
        <w:t>разработана</w:t>
      </w:r>
      <w:r w:rsidR="004D0653">
        <w:rPr>
          <w:sz w:val="24"/>
          <w:szCs w:val="24"/>
        </w:rPr>
        <w:t xml:space="preserve"> </w:t>
      </w:r>
      <w:r w:rsidRPr="0028076C">
        <w:rPr>
          <w:sz w:val="24"/>
          <w:szCs w:val="24"/>
        </w:rPr>
        <w:t>с целью становления молодого</w:t>
      </w:r>
      <w:r w:rsidR="004D0653">
        <w:rPr>
          <w:sz w:val="24"/>
          <w:szCs w:val="24"/>
        </w:rPr>
        <w:t xml:space="preserve"> </w:t>
      </w:r>
      <w:r w:rsidR="005619A1" w:rsidRPr="0028076C">
        <w:rPr>
          <w:sz w:val="24"/>
          <w:szCs w:val="24"/>
        </w:rPr>
        <w:t>педагога, его активной позиции, формирования</w:t>
      </w:r>
      <w:r w:rsidRPr="0028076C">
        <w:rPr>
          <w:sz w:val="24"/>
          <w:szCs w:val="24"/>
        </w:rPr>
        <w:t xml:space="preserve"> его как личности, как индивидуальности, а затем как работника, владеющего специальными умениями в данной области</w:t>
      </w:r>
      <w:r w:rsidR="00505AC6" w:rsidRPr="0028076C">
        <w:rPr>
          <w:sz w:val="24"/>
          <w:szCs w:val="24"/>
        </w:rPr>
        <w:t>.</w:t>
      </w:r>
    </w:p>
    <w:p w:rsidR="00366851" w:rsidRPr="00CE7ECD" w:rsidRDefault="00CE7ECD" w:rsidP="00881D88">
      <w:pPr>
        <w:spacing w:after="12"/>
        <w:ind w:left="-15" w:firstLine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наставничества </w:t>
      </w:r>
      <w:r w:rsidR="00366851" w:rsidRPr="00CE7ECD">
        <w:rPr>
          <w:rFonts w:ascii="Times New Roman" w:hAnsi="Times New Roman" w:cs="Times New Roman"/>
          <w:sz w:val="24"/>
          <w:szCs w:val="24"/>
        </w:rPr>
        <w:t>направлена на формирование у педагогов убеждений:</w:t>
      </w:r>
    </w:p>
    <w:p w:rsidR="00366851" w:rsidRPr="0028076C" w:rsidRDefault="00366851" w:rsidP="00881D88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28076C">
        <w:rPr>
          <w:sz w:val="24"/>
          <w:szCs w:val="24"/>
        </w:rPr>
        <w:t>Чтобы учить, сам должен много знать, уметь, верить.</w:t>
      </w:r>
    </w:p>
    <w:p w:rsidR="00366851" w:rsidRPr="0028076C" w:rsidRDefault="00366851" w:rsidP="00881D88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28076C">
        <w:rPr>
          <w:sz w:val="24"/>
          <w:szCs w:val="24"/>
        </w:rPr>
        <w:t>Тот, кто занят воспитанием души ребёнка, должен верить в него.</w:t>
      </w:r>
    </w:p>
    <w:p w:rsidR="00366851" w:rsidRPr="0028076C" w:rsidRDefault="00366851" w:rsidP="00881D88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28076C">
        <w:rPr>
          <w:color w:val="000000"/>
          <w:sz w:val="24"/>
          <w:szCs w:val="24"/>
        </w:rPr>
        <w:t xml:space="preserve">Верить в свои педагогические возможности, никогда не опускать руки, даже когда, казалось бы, ничего не получается. </w:t>
      </w:r>
    </w:p>
    <w:p w:rsidR="00067C15" w:rsidRPr="0028076C" w:rsidRDefault="00067C15" w:rsidP="00881D88">
      <w:pPr>
        <w:spacing w:after="0"/>
        <w:ind w:right="82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 w:rsidR="002D2266" w:rsidRPr="0028076C">
        <w:rPr>
          <w:rFonts w:ascii="Times New Roman" w:hAnsi="Times New Roman" w:cs="Times New Roman"/>
          <w:sz w:val="24"/>
          <w:szCs w:val="24"/>
        </w:rPr>
        <w:t xml:space="preserve">наставничества </w:t>
      </w:r>
      <w:r w:rsidRPr="0028076C">
        <w:rPr>
          <w:rFonts w:ascii="Times New Roman" w:hAnsi="Times New Roman" w:cs="Times New Roman"/>
          <w:sz w:val="24"/>
          <w:szCs w:val="24"/>
        </w:rPr>
        <w:t xml:space="preserve">разработано на основе следующих </w:t>
      </w:r>
      <w:r w:rsidRPr="0028076C">
        <w:rPr>
          <w:rFonts w:ascii="Times New Roman" w:hAnsi="Times New Roman" w:cs="Times New Roman"/>
          <w:b/>
          <w:sz w:val="24"/>
          <w:szCs w:val="24"/>
        </w:rPr>
        <w:t>нормативно-правовых документов</w:t>
      </w:r>
      <w:r w:rsidR="00B727CE" w:rsidRPr="0028076C">
        <w:rPr>
          <w:rFonts w:ascii="Times New Roman" w:hAnsi="Times New Roman" w:cs="Times New Roman"/>
          <w:b/>
          <w:sz w:val="24"/>
          <w:szCs w:val="24"/>
        </w:rPr>
        <w:t xml:space="preserve"> на федеральном уровне</w:t>
      </w:r>
      <w:r w:rsidR="004D0653">
        <w:rPr>
          <w:rFonts w:ascii="Times New Roman" w:hAnsi="Times New Roman" w:cs="Times New Roman"/>
          <w:b/>
          <w:sz w:val="24"/>
          <w:szCs w:val="24"/>
        </w:rPr>
        <w:t>:</w:t>
      </w:r>
    </w:p>
    <w:p w:rsidR="00067C15" w:rsidRPr="0028076C" w:rsidRDefault="008B7AB6" w:rsidP="000200D4">
      <w:pPr>
        <w:pStyle w:val="Default"/>
        <w:numPr>
          <w:ilvl w:val="0"/>
          <w:numId w:val="3"/>
        </w:numPr>
        <w:jc w:val="both"/>
      </w:pPr>
      <w:r w:rsidRPr="0028076C">
        <w:t>Федеральный закон от 29 декабря 2012 года № 273-ФЗ «Об образовании в Российской Федерации»;</w:t>
      </w:r>
    </w:p>
    <w:p w:rsidR="00B727CE" w:rsidRPr="0028076C" w:rsidRDefault="00620754" w:rsidP="000200D4">
      <w:pPr>
        <w:pStyle w:val="Default"/>
        <w:numPr>
          <w:ilvl w:val="0"/>
          <w:numId w:val="3"/>
        </w:numPr>
        <w:jc w:val="both"/>
      </w:pPr>
      <w:r w:rsidRPr="0028076C">
        <w:t>Указ Президента Российской Ф</w:t>
      </w:r>
      <w:r w:rsidR="00B727CE" w:rsidRPr="0028076C">
        <w:t>едерации от 02.03. 2018 394</w:t>
      </w:r>
      <w:r w:rsidR="00CE7ECD">
        <w:t xml:space="preserve"> об учреждении знака отличия «</w:t>
      </w:r>
      <w:r w:rsidRPr="0028076C">
        <w:t>За наставничество»</w:t>
      </w:r>
    </w:p>
    <w:p w:rsidR="00620754" w:rsidRPr="0028076C" w:rsidRDefault="00620754" w:rsidP="000200D4">
      <w:pPr>
        <w:pStyle w:val="Default"/>
        <w:numPr>
          <w:ilvl w:val="0"/>
          <w:numId w:val="3"/>
        </w:numPr>
        <w:jc w:val="both"/>
      </w:pPr>
      <w:r w:rsidRPr="0028076C">
        <w:t>Указ П</w:t>
      </w:r>
      <w:r w:rsidR="00685215">
        <w:t xml:space="preserve">резидента Российской Федерации </w:t>
      </w:r>
      <w:r w:rsidRPr="0028076C">
        <w:t>от 07.05.2018 № 204 «О национальных целях и стратегических задачах развития Российской Федерации на период до 2024 года</w:t>
      </w:r>
    </w:p>
    <w:p w:rsidR="00620754" w:rsidRPr="0028076C" w:rsidRDefault="00620754" w:rsidP="000200D4">
      <w:pPr>
        <w:pStyle w:val="Default"/>
        <w:numPr>
          <w:ilvl w:val="0"/>
          <w:numId w:val="3"/>
        </w:numPr>
        <w:jc w:val="both"/>
      </w:pPr>
      <w:r w:rsidRPr="0028076C">
        <w:t>Распоряжение Министерства просвещения Российской Федерации от25.12.2019 №Р-145 «Об утверждении методологии</w:t>
      </w:r>
      <w:r w:rsidR="004D0653">
        <w:t xml:space="preserve"> </w:t>
      </w:r>
      <w:r w:rsidRPr="0028076C">
        <w:t>(целевой модели) наставничества для организаций, осуществляющих образовательную деятельность по общеобразовательным, дополнительным общеобразовательным и программах среднего профессионального образования</w:t>
      </w:r>
    </w:p>
    <w:p w:rsidR="00B727CE" w:rsidRPr="0028076C" w:rsidRDefault="00340CC9" w:rsidP="000200D4">
      <w:pPr>
        <w:pStyle w:val="Default"/>
        <w:numPr>
          <w:ilvl w:val="0"/>
          <w:numId w:val="3"/>
        </w:numPr>
        <w:jc w:val="both"/>
      </w:pPr>
      <w:r w:rsidRPr="0028076C">
        <w:t xml:space="preserve">Национальный проект «Образование «Молодые профессионалы», «Учитель будущего» </w:t>
      </w:r>
    </w:p>
    <w:p w:rsidR="00340CC9" w:rsidRPr="0028076C" w:rsidRDefault="00340CC9" w:rsidP="000200D4">
      <w:pPr>
        <w:pStyle w:val="Default"/>
        <w:numPr>
          <w:ilvl w:val="0"/>
          <w:numId w:val="3"/>
        </w:numPr>
        <w:jc w:val="both"/>
      </w:pPr>
      <w:r w:rsidRPr="0028076C">
        <w:t>Методологические рекомендации по внедрению методологии (целевой модели) наставничества</w:t>
      </w:r>
      <w:r w:rsidR="00CE7ECD">
        <w:t xml:space="preserve"> </w:t>
      </w:r>
      <w:r w:rsidRPr="0028076C">
        <w:t xml:space="preserve">для организаций, осуществляющих образовательную деятельность по общеобразовательным, дополнительным </w:t>
      </w:r>
      <w:r w:rsidR="004D0653" w:rsidRPr="0028076C">
        <w:t>общеобразовательным программам</w:t>
      </w:r>
      <w:r w:rsidR="004D0653">
        <w:t>.</w:t>
      </w:r>
    </w:p>
    <w:p w:rsidR="00340CC9" w:rsidRPr="0028076C" w:rsidRDefault="00340CC9" w:rsidP="00881D88">
      <w:pPr>
        <w:pStyle w:val="a3"/>
        <w:spacing w:after="0"/>
        <w:ind w:left="0" w:right="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6C">
        <w:rPr>
          <w:rFonts w:ascii="Times New Roman" w:hAnsi="Times New Roman" w:cs="Times New Roman"/>
          <w:b/>
          <w:sz w:val="24"/>
          <w:szCs w:val="24"/>
        </w:rPr>
        <w:t xml:space="preserve">Нормативно-правовые документы на </w:t>
      </w:r>
      <w:r w:rsidR="004D0653" w:rsidRPr="0028076C">
        <w:rPr>
          <w:rFonts w:ascii="Times New Roman" w:hAnsi="Times New Roman" w:cs="Times New Roman"/>
          <w:b/>
          <w:sz w:val="24"/>
          <w:szCs w:val="24"/>
        </w:rPr>
        <w:t>уровне образовательной</w:t>
      </w:r>
      <w:r w:rsidRPr="0028076C">
        <w:rPr>
          <w:rFonts w:ascii="Times New Roman" w:hAnsi="Times New Roman" w:cs="Times New Roman"/>
          <w:b/>
          <w:sz w:val="24"/>
          <w:szCs w:val="24"/>
        </w:rPr>
        <w:t xml:space="preserve"> организации:</w:t>
      </w:r>
    </w:p>
    <w:p w:rsidR="00340CC9" w:rsidRPr="00CE7ECD" w:rsidRDefault="00340CC9" w:rsidP="000200D4">
      <w:pPr>
        <w:pStyle w:val="a3"/>
        <w:numPr>
          <w:ilvl w:val="0"/>
          <w:numId w:val="4"/>
        </w:numPr>
        <w:spacing w:after="0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CE7ECD">
        <w:rPr>
          <w:rFonts w:ascii="Times New Roman" w:hAnsi="Times New Roman" w:cs="Times New Roman"/>
          <w:sz w:val="24"/>
          <w:szCs w:val="24"/>
        </w:rPr>
        <w:t>Приказ о внедрении целевой модели наста</w:t>
      </w:r>
      <w:r w:rsidR="00891CAD" w:rsidRPr="00CE7ECD">
        <w:rPr>
          <w:rFonts w:ascii="Times New Roman" w:hAnsi="Times New Roman" w:cs="Times New Roman"/>
          <w:sz w:val="24"/>
          <w:szCs w:val="24"/>
        </w:rPr>
        <w:t>в</w:t>
      </w:r>
      <w:r w:rsidRPr="00CE7ECD">
        <w:rPr>
          <w:rFonts w:ascii="Times New Roman" w:hAnsi="Times New Roman" w:cs="Times New Roman"/>
          <w:sz w:val="24"/>
          <w:szCs w:val="24"/>
        </w:rPr>
        <w:t>ничества</w:t>
      </w:r>
      <w:r w:rsidR="00CE7ECD" w:rsidRPr="00CE7ECD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4D0653" w:rsidRPr="00CE7ECD">
        <w:rPr>
          <w:rFonts w:ascii="Times New Roman" w:hAnsi="Times New Roman" w:cs="Times New Roman"/>
          <w:sz w:val="24"/>
          <w:szCs w:val="24"/>
        </w:rPr>
        <w:t xml:space="preserve"> в МДОУ д/с №1 «Колосок»</w:t>
      </w:r>
    </w:p>
    <w:p w:rsidR="00340CC9" w:rsidRPr="00CE7ECD" w:rsidRDefault="00340CC9" w:rsidP="000200D4">
      <w:pPr>
        <w:pStyle w:val="a3"/>
        <w:numPr>
          <w:ilvl w:val="0"/>
          <w:numId w:val="4"/>
        </w:numPr>
        <w:spacing w:after="0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CE7ECD">
        <w:rPr>
          <w:rFonts w:ascii="Times New Roman" w:hAnsi="Times New Roman" w:cs="Times New Roman"/>
          <w:sz w:val="24"/>
          <w:szCs w:val="24"/>
        </w:rPr>
        <w:t xml:space="preserve">Приказ о </w:t>
      </w:r>
      <w:r w:rsidR="004D0653" w:rsidRPr="00CE7ECD">
        <w:rPr>
          <w:rFonts w:ascii="Times New Roman" w:hAnsi="Times New Roman" w:cs="Times New Roman"/>
          <w:sz w:val="24"/>
          <w:szCs w:val="24"/>
        </w:rPr>
        <w:t>закреплении наставников в МДОУ д/с №1 «Колосок»</w:t>
      </w:r>
    </w:p>
    <w:p w:rsidR="00340CC9" w:rsidRPr="00CE7ECD" w:rsidRDefault="002847E6" w:rsidP="000200D4">
      <w:pPr>
        <w:pStyle w:val="a3"/>
        <w:numPr>
          <w:ilvl w:val="0"/>
          <w:numId w:val="4"/>
        </w:numPr>
        <w:spacing w:after="0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CE7ECD">
        <w:rPr>
          <w:rFonts w:ascii="Times New Roman" w:hAnsi="Times New Roman" w:cs="Times New Roman"/>
          <w:sz w:val="24"/>
          <w:szCs w:val="24"/>
        </w:rPr>
        <w:t>П</w:t>
      </w:r>
      <w:r w:rsidR="00340CC9" w:rsidRPr="00CE7ECD">
        <w:rPr>
          <w:rFonts w:ascii="Times New Roman" w:hAnsi="Times New Roman" w:cs="Times New Roman"/>
          <w:sz w:val="24"/>
          <w:szCs w:val="24"/>
        </w:rPr>
        <w:t xml:space="preserve">риказ об утверждении Положения целевой модели наставничества </w:t>
      </w:r>
      <w:r w:rsidR="004D0653" w:rsidRPr="00CE7ECD">
        <w:rPr>
          <w:rFonts w:ascii="Times New Roman" w:hAnsi="Times New Roman" w:cs="Times New Roman"/>
          <w:sz w:val="24"/>
          <w:szCs w:val="24"/>
        </w:rPr>
        <w:t>педагогических работников МДОУ д/с №1 «Колосок»</w:t>
      </w:r>
    </w:p>
    <w:p w:rsidR="004D64D0" w:rsidRDefault="004D64D0" w:rsidP="004D64D0">
      <w:pPr>
        <w:pStyle w:val="a3"/>
        <w:numPr>
          <w:ilvl w:val="0"/>
          <w:numId w:val="4"/>
        </w:numPr>
        <w:spacing w:after="0"/>
        <w:ind w:right="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Дорожная карта (перспективный план) профессионального становления молодого педагога</w:t>
      </w:r>
    </w:p>
    <w:p w:rsidR="00340CC9" w:rsidRPr="004D64D0" w:rsidRDefault="00340CC9" w:rsidP="004D64D0">
      <w:pPr>
        <w:pStyle w:val="a3"/>
        <w:numPr>
          <w:ilvl w:val="0"/>
          <w:numId w:val="4"/>
        </w:numPr>
        <w:spacing w:after="0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4D64D0">
        <w:rPr>
          <w:rFonts w:ascii="Times New Roman" w:hAnsi="Times New Roman" w:cs="Times New Roman"/>
          <w:sz w:val="24"/>
          <w:szCs w:val="24"/>
        </w:rPr>
        <w:t>Информационно методическое сопровождение работы педагога-наставника</w:t>
      </w:r>
    </w:p>
    <w:p w:rsidR="00340CC9" w:rsidRDefault="00340CC9" w:rsidP="000200D4">
      <w:pPr>
        <w:pStyle w:val="a3"/>
        <w:numPr>
          <w:ilvl w:val="0"/>
          <w:numId w:val="4"/>
        </w:numPr>
        <w:spacing w:after="0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CE7ECD">
        <w:rPr>
          <w:rFonts w:ascii="Times New Roman" w:hAnsi="Times New Roman" w:cs="Times New Roman"/>
          <w:sz w:val="24"/>
          <w:szCs w:val="24"/>
        </w:rPr>
        <w:t>Диагностический инструментарий (анкеты)</w:t>
      </w:r>
    </w:p>
    <w:p w:rsidR="00685215" w:rsidRPr="00CE7ECD" w:rsidRDefault="00685215" w:rsidP="0068521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CD">
        <w:rPr>
          <w:rFonts w:ascii="Times New Roman" w:hAnsi="Times New Roman" w:cs="Times New Roman"/>
          <w:sz w:val="24"/>
          <w:szCs w:val="28"/>
        </w:rPr>
        <w:t xml:space="preserve">Персонализированные программы наставничества </w:t>
      </w:r>
    </w:p>
    <w:p w:rsidR="00340CC9" w:rsidRPr="00685215" w:rsidRDefault="00340CC9" w:rsidP="00685215">
      <w:pPr>
        <w:pStyle w:val="a3"/>
        <w:numPr>
          <w:ilvl w:val="0"/>
          <w:numId w:val="4"/>
        </w:numPr>
        <w:spacing w:after="0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685215">
        <w:rPr>
          <w:rFonts w:ascii="Times New Roman" w:hAnsi="Times New Roman" w:cs="Times New Roman"/>
          <w:sz w:val="24"/>
          <w:szCs w:val="24"/>
        </w:rPr>
        <w:t>Заключение наставника по итогам работы наставнических пар</w:t>
      </w:r>
    </w:p>
    <w:p w:rsidR="00685215" w:rsidRDefault="00340CC9" w:rsidP="00D12C65">
      <w:pPr>
        <w:pStyle w:val="a3"/>
        <w:numPr>
          <w:ilvl w:val="0"/>
          <w:numId w:val="4"/>
        </w:numPr>
        <w:spacing w:after="0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CE7ECD">
        <w:rPr>
          <w:rFonts w:ascii="Times New Roman" w:hAnsi="Times New Roman" w:cs="Times New Roman"/>
          <w:sz w:val="24"/>
          <w:szCs w:val="24"/>
        </w:rPr>
        <w:t>Информационно-аналитическая справка куратора о работе системы наставничества в образовательной организации</w:t>
      </w:r>
    </w:p>
    <w:p w:rsidR="00D12C65" w:rsidRPr="004D64D0" w:rsidRDefault="00D12C65" w:rsidP="004D64D0">
      <w:pPr>
        <w:spacing w:after="0"/>
        <w:ind w:left="1080" w:right="82"/>
        <w:jc w:val="both"/>
        <w:rPr>
          <w:rFonts w:ascii="Times New Roman" w:hAnsi="Times New Roman" w:cs="Times New Roman"/>
          <w:sz w:val="24"/>
          <w:szCs w:val="24"/>
        </w:rPr>
      </w:pPr>
    </w:p>
    <w:p w:rsidR="00366851" w:rsidRPr="0028076C" w:rsidRDefault="00B36C3B" w:rsidP="00B36C3B">
      <w:pPr>
        <w:pStyle w:val="Default"/>
        <w:jc w:val="center"/>
      </w:pPr>
      <w:r w:rsidRPr="0028076C">
        <w:rPr>
          <w:b/>
          <w:bCs/>
        </w:rPr>
        <w:lastRenderedPageBreak/>
        <w:t xml:space="preserve">1. </w:t>
      </w:r>
      <w:r w:rsidR="00366851" w:rsidRPr="0028076C">
        <w:rPr>
          <w:b/>
          <w:bCs/>
        </w:rPr>
        <w:t>ЦЕЛЕВОЙ</w:t>
      </w:r>
      <w:r w:rsidR="004D0653" w:rsidRPr="004D0653">
        <w:rPr>
          <w:b/>
          <w:bCs/>
        </w:rPr>
        <w:t xml:space="preserve"> </w:t>
      </w:r>
      <w:r w:rsidR="004D0653" w:rsidRPr="0028076C">
        <w:rPr>
          <w:b/>
          <w:bCs/>
        </w:rPr>
        <w:t>РАЗДЕЛ</w:t>
      </w:r>
    </w:p>
    <w:p w:rsidR="00366851" w:rsidRPr="0028076C" w:rsidRDefault="006C49BB" w:rsidP="00B83608">
      <w:pPr>
        <w:pStyle w:val="2"/>
        <w:numPr>
          <w:ilvl w:val="1"/>
          <w:numId w:val="2"/>
        </w:numPr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28076C">
        <w:rPr>
          <w:b/>
          <w:bCs/>
          <w:sz w:val="24"/>
          <w:szCs w:val="24"/>
        </w:rPr>
        <w:t>Актуальность</w:t>
      </w:r>
    </w:p>
    <w:p w:rsidR="006C49BB" w:rsidRPr="0028076C" w:rsidRDefault="006C49BB" w:rsidP="00881D88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Статистические данные свидетельствуют о том, что большое количество молодых специалистов, окончивших колледжи</w:t>
      </w:r>
      <w:r w:rsidR="00DD7C13" w:rsidRPr="0028076C">
        <w:rPr>
          <w:rFonts w:ascii="Times New Roman" w:hAnsi="Times New Roman" w:cs="Times New Roman"/>
          <w:sz w:val="24"/>
          <w:szCs w:val="24"/>
        </w:rPr>
        <w:t xml:space="preserve"> и высшие учебные заведения,</w:t>
      </w:r>
      <w:r w:rsidRPr="0028076C">
        <w:rPr>
          <w:rFonts w:ascii="Times New Roman" w:hAnsi="Times New Roman" w:cs="Times New Roman"/>
          <w:sz w:val="24"/>
          <w:szCs w:val="24"/>
        </w:rPr>
        <w:t xml:space="preserve"> и получивших специальность «воспитатель ДОУ», не стремятся посвятить свою трудовую деятельность этой профессии. Причин ухода педагогов из сферы дошкольного образования несколько: </w:t>
      </w:r>
    </w:p>
    <w:p w:rsidR="00DD7C13" w:rsidRPr="0028076C" w:rsidRDefault="00DD7C13" w:rsidP="000200D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>молодые специалисты имеют те же должностные обязанности и несут ту же ответственность, что и коллеги</w:t>
      </w:r>
      <w:r w:rsidR="00EA03C5"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 с многолетним стажем работы;</w:t>
      </w:r>
    </w:p>
    <w:p w:rsidR="006C49BB" w:rsidRPr="0028076C" w:rsidRDefault="006C49BB" w:rsidP="000200D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неумение применять на практике теоретические знания, полученные в ходе обучения; </w:t>
      </w:r>
    </w:p>
    <w:p w:rsidR="006C49BB" w:rsidRPr="0028076C" w:rsidRDefault="006C49BB" w:rsidP="000200D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недостаточный или отсутствующий опыт работы с д</w:t>
      </w:r>
      <w:r w:rsidR="00DD7C13" w:rsidRPr="0028076C">
        <w:rPr>
          <w:rFonts w:ascii="Times New Roman" w:hAnsi="Times New Roman" w:cs="Times New Roman"/>
          <w:sz w:val="24"/>
          <w:szCs w:val="24"/>
        </w:rPr>
        <w:t>етьми;</w:t>
      </w:r>
    </w:p>
    <w:p w:rsidR="00DD7C13" w:rsidRPr="0028076C" w:rsidRDefault="00DD7C13" w:rsidP="000200D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слабая мотивация труда и дальнейшего профессионального роста.</w:t>
      </w:r>
    </w:p>
    <w:p w:rsidR="00DD7C13" w:rsidRPr="0028076C" w:rsidRDefault="00DD7C13" w:rsidP="00881D88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>Эта проблема становится особенно актуальной в связи с переходом на ФГОС ДО, так как возрастают требования к повышению профессиональной компетентности каждого специалиста. 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</w:t>
      </w:r>
    </w:p>
    <w:p w:rsidR="00DD7C13" w:rsidRPr="0028076C" w:rsidRDefault="00DD7C13" w:rsidP="00881D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>Каждый руководитель образовательной ор</w:t>
      </w:r>
      <w:r w:rsidR="00EA03C5"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ганизации, </w:t>
      </w: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 Для эффективной организации </w:t>
      </w:r>
      <w:proofErr w:type="spellStart"/>
      <w:r w:rsidRPr="0028076C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-образовательного процесса необходима высокая профессиональная компетентность педагогов. </w:t>
      </w:r>
    </w:p>
    <w:p w:rsidR="006C49BB" w:rsidRPr="0028076C" w:rsidRDefault="006C49BB" w:rsidP="00881D88">
      <w:pPr>
        <w:pStyle w:val="Default"/>
        <w:ind w:firstLine="360"/>
        <w:jc w:val="both"/>
      </w:pPr>
      <w:r w:rsidRPr="0028076C">
        <w:t xml:space="preserve">Реализовать «Наставничество» как профессиональное становление не только молодого педагога, но и педагогов, имеющих большой опыт работы в дошкольном образовании, и с профессиональной позиции, и с позиции развития личности. </w:t>
      </w:r>
    </w:p>
    <w:p w:rsidR="006C49BB" w:rsidRPr="0028076C" w:rsidRDefault="006C49BB" w:rsidP="00110108">
      <w:pPr>
        <w:pStyle w:val="Default"/>
        <w:numPr>
          <w:ilvl w:val="1"/>
          <w:numId w:val="2"/>
        </w:numPr>
        <w:jc w:val="both"/>
      </w:pPr>
      <w:r w:rsidRPr="0028076C">
        <w:rPr>
          <w:b/>
          <w:bCs/>
          <w:iCs/>
        </w:rPr>
        <w:t xml:space="preserve">Цели и задачи программы </w:t>
      </w:r>
    </w:p>
    <w:p w:rsidR="006C49BB" w:rsidRPr="0028076C" w:rsidRDefault="00087D0C" w:rsidP="00881D88">
      <w:pPr>
        <w:pStyle w:val="Default"/>
        <w:jc w:val="both"/>
      </w:pPr>
      <w:r w:rsidRPr="0028076C">
        <w:rPr>
          <w:b/>
          <w:bCs/>
          <w:i/>
        </w:rPr>
        <w:t>Цель:</w:t>
      </w:r>
      <w:r w:rsidR="006C49BB" w:rsidRPr="0028076C">
        <w:rPr>
          <w:b/>
          <w:bCs/>
        </w:rPr>
        <w:t xml:space="preserve"> </w:t>
      </w:r>
      <w:r w:rsidR="006C49BB" w:rsidRPr="0028076C">
        <w:t>повышение профессионального ма</w:t>
      </w:r>
      <w:r w:rsidR="006E44F3" w:rsidRPr="0028076C">
        <w:t xml:space="preserve">стерства молодых специалистов впервые </w:t>
      </w:r>
      <w:r w:rsidR="006C49BB" w:rsidRPr="0028076C">
        <w:t xml:space="preserve">годы их работы в учреждении, приобретение или совершенствование индивидуальных профессиональных навыков. </w:t>
      </w:r>
    </w:p>
    <w:p w:rsidR="006C49BB" w:rsidRPr="0028076C" w:rsidRDefault="00087D0C" w:rsidP="00881D88">
      <w:pPr>
        <w:pStyle w:val="Default"/>
        <w:jc w:val="both"/>
        <w:rPr>
          <w:i/>
        </w:rPr>
      </w:pPr>
      <w:r w:rsidRPr="0028076C">
        <w:rPr>
          <w:b/>
          <w:bCs/>
          <w:i/>
        </w:rPr>
        <w:t>Задачи</w:t>
      </w:r>
      <w:r w:rsidR="006C49BB" w:rsidRPr="0028076C">
        <w:rPr>
          <w:b/>
          <w:bCs/>
          <w:i/>
        </w:rPr>
        <w:t xml:space="preserve">: </w:t>
      </w:r>
    </w:p>
    <w:p w:rsidR="006C49BB" w:rsidRPr="0028076C" w:rsidRDefault="006C49BB" w:rsidP="00A914E1">
      <w:pPr>
        <w:pStyle w:val="Default"/>
        <w:numPr>
          <w:ilvl w:val="0"/>
          <w:numId w:val="45"/>
        </w:numPr>
        <w:jc w:val="both"/>
      </w:pPr>
      <w:r w:rsidRPr="0028076C">
        <w:t xml:space="preserve">Оказание помощи молодому специалисту в освоении профессии и скорейшем овладении в полном объеме трудовыми обязанностями за счет ознакомления с существующими в учреждении методами и приемами труда, передачи наставниками личного опыта, принципов корпоративной культуры и профессиональной этики. </w:t>
      </w:r>
    </w:p>
    <w:p w:rsidR="006C49BB" w:rsidRPr="0028076C" w:rsidRDefault="006C49BB" w:rsidP="00A914E1">
      <w:pPr>
        <w:pStyle w:val="Default"/>
        <w:numPr>
          <w:ilvl w:val="0"/>
          <w:numId w:val="45"/>
        </w:numPr>
        <w:jc w:val="both"/>
      </w:pPr>
      <w:r w:rsidRPr="0028076C">
        <w:t xml:space="preserve">Адаптация молодых специалистов к условиям осуществления трудовой деятельности. </w:t>
      </w:r>
    </w:p>
    <w:p w:rsidR="006C49BB" w:rsidRPr="0028076C" w:rsidRDefault="006C49BB" w:rsidP="00A914E1">
      <w:pPr>
        <w:pStyle w:val="Default"/>
        <w:numPr>
          <w:ilvl w:val="0"/>
          <w:numId w:val="45"/>
        </w:numPr>
        <w:jc w:val="both"/>
      </w:pPr>
      <w:r w:rsidRPr="0028076C">
        <w:t xml:space="preserve">Создание условий для становления квалифицированного и компетентного в своей профессиональной области работника. </w:t>
      </w:r>
    </w:p>
    <w:p w:rsidR="006C49BB" w:rsidRPr="0028076C" w:rsidRDefault="006C49BB" w:rsidP="00A914E1">
      <w:pPr>
        <w:pStyle w:val="Default"/>
        <w:numPr>
          <w:ilvl w:val="0"/>
          <w:numId w:val="45"/>
        </w:numPr>
        <w:jc w:val="both"/>
      </w:pPr>
      <w:r w:rsidRPr="0028076C">
        <w:t xml:space="preserve">Снижение процента текучести кадров и мотивация к установлению длительных трудовых отношений с работодателем. </w:t>
      </w:r>
    </w:p>
    <w:p w:rsidR="006C49BB" w:rsidRPr="0028076C" w:rsidRDefault="006C49BB" w:rsidP="00A914E1">
      <w:pPr>
        <w:pStyle w:val="Default"/>
        <w:numPr>
          <w:ilvl w:val="0"/>
          <w:numId w:val="45"/>
        </w:numPr>
        <w:jc w:val="both"/>
      </w:pPr>
      <w:r w:rsidRPr="0028076C">
        <w:t xml:space="preserve">Оказание моральной и психологической поддержки молодым специалистам в преодолении профессиональных трудностей, возникающих при выполнении трудовых обязанностей. </w:t>
      </w:r>
    </w:p>
    <w:p w:rsidR="00505AC6" w:rsidRPr="0028076C" w:rsidRDefault="006E6C92" w:rsidP="00881D88">
      <w:pPr>
        <w:pStyle w:val="Default"/>
        <w:jc w:val="both"/>
        <w:rPr>
          <w:b/>
        </w:rPr>
      </w:pPr>
      <w:r w:rsidRPr="0028076C">
        <w:t>1</w:t>
      </w:r>
      <w:r w:rsidR="00EA03C5" w:rsidRPr="0028076C">
        <w:rPr>
          <w:b/>
        </w:rPr>
        <w:t>.3</w:t>
      </w:r>
      <w:r w:rsidRPr="0028076C">
        <w:rPr>
          <w:b/>
        </w:rPr>
        <w:t xml:space="preserve">. </w:t>
      </w:r>
      <w:r w:rsidR="00505AC6" w:rsidRPr="0028076C">
        <w:rPr>
          <w:b/>
        </w:rPr>
        <w:t>Принципы</w:t>
      </w:r>
      <w:r w:rsidR="00A914E1" w:rsidRPr="0028076C">
        <w:rPr>
          <w:b/>
        </w:rPr>
        <w:t xml:space="preserve"> и</w:t>
      </w:r>
      <w:r w:rsidR="00253E66" w:rsidRPr="0028076C">
        <w:rPr>
          <w:b/>
        </w:rPr>
        <w:t xml:space="preserve"> основные направления </w:t>
      </w:r>
      <w:r w:rsidR="00685215">
        <w:rPr>
          <w:b/>
        </w:rPr>
        <w:t xml:space="preserve">реализации </w:t>
      </w:r>
      <w:r w:rsidR="00253E66" w:rsidRPr="0028076C">
        <w:rPr>
          <w:b/>
        </w:rPr>
        <w:t>программы:</w:t>
      </w:r>
    </w:p>
    <w:p w:rsidR="00087D0C" w:rsidRPr="0028076C" w:rsidRDefault="00087D0C" w:rsidP="00881D88">
      <w:pPr>
        <w:pStyle w:val="Default"/>
        <w:jc w:val="both"/>
        <w:rPr>
          <w:b/>
          <w:i/>
        </w:rPr>
      </w:pPr>
      <w:r w:rsidRPr="0028076C">
        <w:rPr>
          <w:b/>
          <w:i/>
        </w:rPr>
        <w:t>Принципы:</w:t>
      </w:r>
    </w:p>
    <w:p w:rsidR="005B489E" w:rsidRPr="0028076C" w:rsidRDefault="005B489E" w:rsidP="000200D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добровольность; </w:t>
      </w:r>
    </w:p>
    <w:p w:rsidR="005B489E" w:rsidRPr="0028076C" w:rsidRDefault="005B489E" w:rsidP="000200D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гуманность; </w:t>
      </w:r>
    </w:p>
    <w:p w:rsidR="005B489E" w:rsidRPr="0028076C" w:rsidRDefault="005B489E" w:rsidP="000200D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соблюдение прав молодого специалиста; </w:t>
      </w:r>
    </w:p>
    <w:p w:rsidR="005B489E" w:rsidRPr="0028076C" w:rsidRDefault="005B489E" w:rsidP="000200D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соблюдение прав наставника; </w:t>
      </w:r>
    </w:p>
    <w:p w:rsidR="005B489E" w:rsidRPr="0028076C" w:rsidRDefault="005B489E" w:rsidP="000200D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конфиденциальность;  </w:t>
      </w:r>
    </w:p>
    <w:p w:rsidR="005B489E" w:rsidRPr="0028076C" w:rsidRDefault="005B489E" w:rsidP="000200D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ответственность; </w:t>
      </w:r>
    </w:p>
    <w:p w:rsidR="005B489E" w:rsidRPr="0028076C" w:rsidRDefault="005B489E" w:rsidP="000200D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искреннее желание помочь в преодолении трудностей;</w:t>
      </w:r>
    </w:p>
    <w:p w:rsidR="005B489E" w:rsidRPr="0028076C" w:rsidRDefault="005B489E" w:rsidP="000200D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взаимопонимание; </w:t>
      </w:r>
    </w:p>
    <w:p w:rsidR="005B489E" w:rsidRPr="0028076C" w:rsidRDefault="005B489E" w:rsidP="000200D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способность видеть личность.</w:t>
      </w:r>
    </w:p>
    <w:p w:rsidR="00624009" w:rsidRPr="0028076C" w:rsidRDefault="00A914E1" w:rsidP="006240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Style w:val="53"/>
          <w:rFonts w:ascii="Times New Roman" w:hAnsi="Times New Roman" w:cs="Times New Roman"/>
          <w:bCs w:val="0"/>
          <w:i/>
          <w:sz w:val="24"/>
          <w:szCs w:val="24"/>
        </w:rPr>
        <w:t>Основные направления:</w:t>
      </w:r>
    </w:p>
    <w:p w:rsidR="00624009" w:rsidRPr="0028076C" w:rsidRDefault="00624009" w:rsidP="000200D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Повышение профессионального мастерства молодых педагогов в моделировании </w:t>
      </w:r>
      <w:proofErr w:type="spellStart"/>
      <w:r w:rsidRPr="0028076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28076C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-образовательного процесса.</w:t>
      </w:r>
    </w:p>
    <w:p w:rsidR="00624009" w:rsidRPr="0028076C" w:rsidRDefault="00624009" w:rsidP="000200D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навыка ведения педагогической документации.</w:t>
      </w:r>
    </w:p>
    <w:p w:rsidR="00624009" w:rsidRPr="0028076C" w:rsidRDefault="00624009" w:rsidP="000200D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нормативных актов и инструктивных документов, обеспечивающих реализацию </w:t>
      </w:r>
      <w:proofErr w:type="spellStart"/>
      <w:r w:rsidRPr="0028076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28076C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-образовательного процесса.</w:t>
      </w:r>
    </w:p>
    <w:p w:rsidR="00624009" w:rsidRPr="0028076C" w:rsidRDefault="00624009" w:rsidP="000200D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профессиональной компетенции.</w:t>
      </w:r>
    </w:p>
    <w:p w:rsidR="00773C59" w:rsidRPr="0028076C" w:rsidRDefault="00773C59" w:rsidP="00773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</w:t>
      </w:r>
      <w:r w:rsidR="00110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8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эффективности</w:t>
      </w:r>
    </w:p>
    <w:p w:rsidR="00773C59" w:rsidRPr="0028076C" w:rsidRDefault="00773C59" w:rsidP="000200D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Взаимосвязь всех звеньев методической деятельности, её форм и методов.</w:t>
      </w:r>
    </w:p>
    <w:p w:rsidR="00773C59" w:rsidRPr="0028076C" w:rsidRDefault="00773C59" w:rsidP="000200D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Системность и непрерывность в организации всех форм взаимодействия педагога наставника и наставляемого молодого педагога.</w:t>
      </w:r>
    </w:p>
    <w:p w:rsidR="00773C59" w:rsidRPr="0028076C" w:rsidRDefault="00773C59" w:rsidP="000200D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теоретических и практических форм работы.</w:t>
      </w:r>
    </w:p>
    <w:p w:rsidR="00773C59" w:rsidRPr="0028076C" w:rsidRDefault="00773C59" w:rsidP="000200D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результатов работы.</w:t>
      </w:r>
    </w:p>
    <w:p w:rsidR="00773C59" w:rsidRPr="0028076C" w:rsidRDefault="00773C59" w:rsidP="000200D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Своевременное обеспечение педагогов педагогической и учебно-методической информацией.</w:t>
      </w:r>
    </w:p>
    <w:p w:rsidR="00EE41C9" w:rsidRPr="0028076C" w:rsidRDefault="00624009" w:rsidP="00773C59">
      <w:pPr>
        <w:pStyle w:val="5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73C59" w:rsidRPr="004D64D0">
        <w:rPr>
          <w:rFonts w:ascii="Times New Roman" w:hAnsi="Times New Roman" w:cs="Times New Roman"/>
          <w:iCs/>
          <w:sz w:val="24"/>
          <w:szCs w:val="24"/>
        </w:rPr>
        <w:t>1</w:t>
      </w:r>
      <w:r w:rsidR="00EE41C9" w:rsidRPr="004D64D0">
        <w:rPr>
          <w:rFonts w:ascii="Times New Roman" w:hAnsi="Times New Roman" w:cs="Times New Roman"/>
          <w:iCs/>
          <w:sz w:val="24"/>
          <w:szCs w:val="24"/>
        </w:rPr>
        <w:t>.</w:t>
      </w:r>
      <w:r w:rsidR="00773C59" w:rsidRPr="004D64D0">
        <w:rPr>
          <w:rFonts w:ascii="Times New Roman" w:hAnsi="Times New Roman" w:cs="Times New Roman"/>
          <w:iCs/>
          <w:sz w:val="24"/>
          <w:szCs w:val="24"/>
        </w:rPr>
        <w:t>5.</w:t>
      </w:r>
      <w:r w:rsidRPr="0028076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773C59" w:rsidRPr="0028076C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="00EE41C9" w:rsidRPr="0028076C">
        <w:rPr>
          <w:rFonts w:ascii="Times New Roman" w:hAnsi="Times New Roman" w:cs="Times New Roman"/>
          <w:sz w:val="24"/>
          <w:szCs w:val="24"/>
        </w:rPr>
        <w:t>результаты</w:t>
      </w:r>
      <w:r w:rsidR="00EE41C9" w:rsidRPr="0028076C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B489E" w:rsidRPr="0028076C" w:rsidRDefault="005B489E" w:rsidP="005B48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b/>
          <w:i/>
          <w:sz w:val="24"/>
          <w:szCs w:val="24"/>
        </w:rPr>
        <w:t>Наставничество для наставника:</w:t>
      </w:r>
      <w:r w:rsidRPr="00280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89E" w:rsidRPr="0028076C" w:rsidRDefault="005B489E" w:rsidP="000200D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Систематизируются и структурируются собственные знания и опыт. Одно дело знать</w:t>
      </w:r>
      <w:r w:rsidR="00624009" w:rsidRPr="0028076C">
        <w:rPr>
          <w:rFonts w:ascii="Times New Roman" w:hAnsi="Times New Roman" w:cs="Times New Roman"/>
          <w:sz w:val="24"/>
          <w:szCs w:val="24"/>
        </w:rPr>
        <w:t>, другое - уметь ими поделиться;</w:t>
      </w:r>
    </w:p>
    <w:p w:rsidR="005B489E" w:rsidRPr="0028076C" w:rsidRDefault="005B489E" w:rsidP="000200D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Расширяется набор используемых в своей практике инструментов передачи знаний и опыт</w:t>
      </w:r>
      <w:r w:rsidR="00624009" w:rsidRPr="0028076C">
        <w:rPr>
          <w:rFonts w:ascii="Times New Roman" w:hAnsi="Times New Roman" w:cs="Times New Roman"/>
          <w:sz w:val="24"/>
          <w:szCs w:val="24"/>
        </w:rPr>
        <w:t>а;</w:t>
      </w:r>
    </w:p>
    <w:p w:rsidR="005B489E" w:rsidRPr="0028076C" w:rsidRDefault="005B489E" w:rsidP="000200D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Проис</w:t>
      </w:r>
      <w:r w:rsidR="00624009" w:rsidRPr="0028076C">
        <w:rPr>
          <w:rFonts w:ascii="Times New Roman" w:hAnsi="Times New Roman" w:cs="Times New Roman"/>
          <w:sz w:val="24"/>
          <w:szCs w:val="24"/>
        </w:rPr>
        <w:t>ходит рост самооценки наставник.</w:t>
      </w:r>
    </w:p>
    <w:p w:rsidR="005B489E" w:rsidRPr="0028076C" w:rsidRDefault="005B489E" w:rsidP="005B4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 </w:t>
      </w:r>
      <w:r w:rsidRPr="0028076C">
        <w:rPr>
          <w:rFonts w:ascii="Times New Roman" w:hAnsi="Times New Roman" w:cs="Times New Roman"/>
          <w:b/>
          <w:i/>
          <w:sz w:val="24"/>
          <w:szCs w:val="24"/>
        </w:rPr>
        <w:t>Наста</w:t>
      </w:r>
      <w:r w:rsidR="00624009" w:rsidRPr="0028076C">
        <w:rPr>
          <w:rFonts w:ascii="Times New Roman" w:hAnsi="Times New Roman" w:cs="Times New Roman"/>
          <w:b/>
          <w:i/>
          <w:sz w:val="24"/>
          <w:szCs w:val="24"/>
        </w:rPr>
        <w:t>вничество для молодого педагога:</w:t>
      </w:r>
    </w:p>
    <w:p w:rsidR="005B489E" w:rsidRPr="0028076C" w:rsidRDefault="005B489E" w:rsidP="000200D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Молодой педагог быстрее адаптируется в должности</w:t>
      </w:r>
      <w:r w:rsidR="00624009" w:rsidRPr="0028076C">
        <w:rPr>
          <w:rFonts w:ascii="Times New Roman" w:hAnsi="Times New Roman" w:cs="Times New Roman"/>
          <w:sz w:val="24"/>
          <w:szCs w:val="24"/>
        </w:rPr>
        <w:t>;</w:t>
      </w:r>
    </w:p>
    <w:p w:rsidR="00624009" w:rsidRPr="0028076C" w:rsidRDefault="005B489E" w:rsidP="000200D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Целенаправленно развивает профессиональные навыки, умения и компете</w:t>
      </w:r>
      <w:r w:rsidR="00624009" w:rsidRPr="0028076C">
        <w:rPr>
          <w:rFonts w:ascii="Times New Roman" w:hAnsi="Times New Roman" w:cs="Times New Roman"/>
          <w:sz w:val="24"/>
          <w:szCs w:val="24"/>
        </w:rPr>
        <w:t>нции, раскрывает свой потенциал;</w:t>
      </w:r>
    </w:p>
    <w:p w:rsidR="00624009" w:rsidRPr="0028076C" w:rsidRDefault="005B489E" w:rsidP="000200D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Получает качественную обратную связь от наставника, стимулирующую к активной деятельности, развитию и саморазвитию.</w:t>
      </w:r>
    </w:p>
    <w:p w:rsidR="00624009" w:rsidRPr="00110108" w:rsidRDefault="005B489E" w:rsidP="00110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08">
        <w:rPr>
          <w:rFonts w:ascii="Times New Roman" w:hAnsi="Times New Roman" w:cs="Times New Roman"/>
          <w:b/>
          <w:i/>
          <w:sz w:val="24"/>
          <w:szCs w:val="24"/>
        </w:rPr>
        <w:t>Наставничество для Учреждения</w:t>
      </w:r>
      <w:r w:rsidRPr="00110108">
        <w:rPr>
          <w:rFonts w:ascii="Times New Roman" w:hAnsi="Times New Roman" w:cs="Times New Roman"/>
          <w:sz w:val="24"/>
          <w:szCs w:val="24"/>
        </w:rPr>
        <w:t>:</w:t>
      </w:r>
    </w:p>
    <w:p w:rsidR="00624009" w:rsidRPr="0028076C" w:rsidRDefault="005B489E" w:rsidP="000200D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Сокращает с</w:t>
      </w:r>
      <w:r w:rsidR="00624009" w:rsidRPr="0028076C">
        <w:rPr>
          <w:rFonts w:ascii="Times New Roman" w:hAnsi="Times New Roman" w:cs="Times New Roman"/>
          <w:sz w:val="24"/>
          <w:szCs w:val="24"/>
        </w:rPr>
        <w:t>рок адаптации новых сотрудников;</w:t>
      </w:r>
    </w:p>
    <w:p w:rsidR="00624009" w:rsidRPr="0028076C" w:rsidRDefault="005B489E" w:rsidP="000200D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Способствует стабильному профессион</w:t>
      </w:r>
      <w:r w:rsidR="00624009" w:rsidRPr="0028076C">
        <w:rPr>
          <w:rFonts w:ascii="Times New Roman" w:hAnsi="Times New Roman" w:cs="Times New Roman"/>
          <w:sz w:val="24"/>
          <w:szCs w:val="24"/>
        </w:rPr>
        <w:t>альному росту членов коллектива;</w:t>
      </w:r>
      <w:r w:rsidRPr="00280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009" w:rsidRPr="0028076C" w:rsidRDefault="005B489E" w:rsidP="000200D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Создает благоприятную сред</w:t>
      </w:r>
      <w:r w:rsidR="00624009" w:rsidRPr="0028076C">
        <w:rPr>
          <w:rFonts w:ascii="Times New Roman" w:hAnsi="Times New Roman" w:cs="Times New Roman"/>
          <w:sz w:val="24"/>
          <w:szCs w:val="24"/>
        </w:rPr>
        <w:t>у для саморазвития сотрудников;</w:t>
      </w:r>
    </w:p>
    <w:p w:rsidR="00624009" w:rsidRPr="0028076C" w:rsidRDefault="005B489E" w:rsidP="000200D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Способствует</w:t>
      </w:r>
      <w:r w:rsidR="00624009" w:rsidRPr="0028076C">
        <w:rPr>
          <w:rFonts w:ascii="Times New Roman" w:hAnsi="Times New Roman" w:cs="Times New Roman"/>
          <w:sz w:val="24"/>
          <w:szCs w:val="24"/>
        </w:rPr>
        <w:t xml:space="preserve"> развитию навыков коммуникаций;</w:t>
      </w:r>
    </w:p>
    <w:p w:rsidR="005B489E" w:rsidRPr="0028076C" w:rsidRDefault="005B489E" w:rsidP="000200D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Улучшает морально-психологический климат внутри коллектива, сплачивает коллектив</w:t>
      </w:r>
      <w:r w:rsidR="00624009" w:rsidRPr="0028076C">
        <w:rPr>
          <w:rFonts w:ascii="Times New Roman" w:hAnsi="Times New Roman" w:cs="Times New Roman"/>
          <w:sz w:val="24"/>
          <w:szCs w:val="24"/>
        </w:rPr>
        <w:t>.</w:t>
      </w:r>
    </w:p>
    <w:p w:rsidR="00EA03C5" w:rsidRPr="0028076C" w:rsidRDefault="00685215" w:rsidP="008D2218">
      <w:pPr>
        <w:pStyle w:val="Default"/>
        <w:rPr>
          <w:b/>
        </w:rPr>
      </w:pPr>
      <w:r>
        <w:rPr>
          <w:b/>
        </w:rPr>
        <w:t>1.6</w:t>
      </w:r>
      <w:r w:rsidR="007F41C7" w:rsidRPr="0028076C">
        <w:rPr>
          <w:b/>
        </w:rPr>
        <w:t xml:space="preserve">. </w:t>
      </w:r>
      <w:r w:rsidR="00EA03C5" w:rsidRPr="0028076C">
        <w:rPr>
          <w:b/>
        </w:rPr>
        <w:t>Значимые характ</w:t>
      </w:r>
      <w:r w:rsidR="007F41C7" w:rsidRPr="0028076C">
        <w:rPr>
          <w:b/>
        </w:rPr>
        <w:t>еристики участников наставничест</w:t>
      </w:r>
      <w:r w:rsidR="00EA03C5" w:rsidRPr="0028076C">
        <w:rPr>
          <w:b/>
        </w:rPr>
        <w:t>ва</w:t>
      </w:r>
      <w:r w:rsidR="00FA067E" w:rsidRPr="0028076C">
        <w:rPr>
          <w:b/>
        </w:rPr>
        <w:t>.</w:t>
      </w:r>
    </w:p>
    <w:p w:rsidR="006E44F3" w:rsidRPr="0028076C" w:rsidRDefault="006E44F3" w:rsidP="006E4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В Целевой модели наставничества выделяются следующие главные роли: </w:t>
      </w:r>
    </w:p>
    <w:p w:rsidR="006E44F3" w:rsidRPr="0028076C" w:rsidRDefault="006E44F3" w:rsidP="006E44F3">
      <w:pPr>
        <w:pStyle w:val="Default"/>
        <w:jc w:val="both"/>
      </w:pPr>
      <w:r w:rsidRPr="0028076C">
        <w:rPr>
          <w:i/>
          <w:iCs/>
        </w:rPr>
        <w:t xml:space="preserve">Наставляемый </w:t>
      </w:r>
      <w:r w:rsidRPr="0028076C">
        <w:t xml:space="preserve">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 </w:t>
      </w:r>
    </w:p>
    <w:p w:rsidR="006E44F3" w:rsidRPr="0028076C" w:rsidRDefault="006E44F3" w:rsidP="006E4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Наставник </w:t>
      </w: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</w:t>
      </w:r>
    </w:p>
    <w:p w:rsidR="006E44F3" w:rsidRPr="0028076C" w:rsidRDefault="006E44F3" w:rsidP="006E4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Координатор </w:t>
      </w: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– сотрудник образовательной организации, который отвечает за разработку и реализацию программы наставничества в организации в целом, организацию всего цикла программы наставничества. </w:t>
      </w:r>
    </w:p>
    <w:p w:rsidR="006E44F3" w:rsidRPr="0028076C" w:rsidRDefault="006E44F3" w:rsidP="006E4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Куратор </w:t>
      </w: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– сотрудник образовательной организации, организует реализацию программы наставничества согласно выбранным формам. </w:t>
      </w:r>
    </w:p>
    <w:p w:rsidR="006E44F3" w:rsidRPr="0028076C" w:rsidRDefault="006E44F3" w:rsidP="006E4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руководителем ДОУ, куратором, педагогами, располагающими информацией о потребностях молодых педагогов. </w:t>
      </w:r>
    </w:p>
    <w:p w:rsidR="006E44F3" w:rsidRPr="0028076C" w:rsidRDefault="006E44F3" w:rsidP="006E4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Формирование базы наставляемых: </w:t>
      </w:r>
    </w:p>
    <w:p w:rsidR="006E44F3" w:rsidRPr="0028076C" w:rsidRDefault="006E44F3" w:rsidP="000200D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из числа педагогов: </w:t>
      </w:r>
    </w:p>
    <w:p w:rsidR="006E44F3" w:rsidRPr="0028076C" w:rsidRDefault="00A914E1" w:rsidP="000200D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молодых педагогов;</w:t>
      </w:r>
    </w:p>
    <w:p w:rsidR="006E44F3" w:rsidRDefault="006E44F3" w:rsidP="000200D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педагогов, находящихся в состоянии эмоционального выгорания, хронической усталости; </w:t>
      </w:r>
    </w:p>
    <w:p w:rsidR="006E44F3" w:rsidRPr="0028076C" w:rsidRDefault="006E44F3" w:rsidP="000200D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педагогов, желающих овладеть современными программами, цифровыми навыками, ИКТ компетенциями; </w:t>
      </w:r>
    </w:p>
    <w:p w:rsidR="006E44F3" w:rsidRDefault="006E44F3" w:rsidP="000200D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находящихся в период адаптации на новом месте работы; </w:t>
      </w:r>
    </w:p>
    <w:p w:rsidR="006F1C97" w:rsidRPr="0028076C" w:rsidRDefault="006F1C97" w:rsidP="000200D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числа обучающихся в высших и средних учебных заведениях</w:t>
      </w:r>
    </w:p>
    <w:p w:rsidR="006E44F3" w:rsidRPr="0028076C" w:rsidRDefault="006E44F3" w:rsidP="006E4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Формирование базы наставников из числа: </w:t>
      </w:r>
    </w:p>
    <w:p w:rsidR="006E44F3" w:rsidRPr="0028076C" w:rsidRDefault="006E44F3" w:rsidP="000200D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педагогов и специалистов, заинтересованных в тиражировании педагогического опыта и создании продуктивной педагогической атмосферы; </w:t>
      </w:r>
    </w:p>
    <w:p w:rsidR="006E44F3" w:rsidRPr="0028076C" w:rsidRDefault="006E44F3" w:rsidP="000200D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 обучающихся – активных участников родительских советов; </w:t>
      </w:r>
    </w:p>
    <w:p w:rsidR="006E44F3" w:rsidRPr="00A914E1" w:rsidRDefault="00A914E1" w:rsidP="000200D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4E1">
        <w:rPr>
          <w:rFonts w:ascii="Times New Roman" w:hAnsi="Times New Roman" w:cs="Times New Roman"/>
          <w:color w:val="000000"/>
          <w:sz w:val="24"/>
          <w:szCs w:val="24"/>
        </w:rPr>
        <w:t>опытных педагогов</w:t>
      </w:r>
      <w:r w:rsidR="006E44F3" w:rsidRPr="00A91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44F3" w:rsidRPr="0028076C" w:rsidRDefault="006E44F3" w:rsidP="006E44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База наставляемых и база наставников может меняться в зависимости от потребностей ДОУ в целом и от потребностей участников образовательных отношений (педагогов). </w:t>
      </w:r>
    </w:p>
    <w:p w:rsidR="006E44F3" w:rsidRPr="0028076C" w:rsidRDefault="006E44F3" w:rsidP="006E44F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Программа способствует становлению молодого педагога на всех уровнях данного процесса: </w:t>
      </w:r>
    </w:p>
    <w:p w:rsidR="006E44F3" w:rsidRPr="0028076C" w:rsidRDefault="006E44F3" w:rsidP="000200D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Вхождение в профессиональное образовательное пространство. </w:t>
      </w:r>
    </w:p>
    <w:p w:rsidR="006E44F3" w:rsidRPr="0028076C" w:rsidRDefault="006E44F3" w:rsidP="000200D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Творческая самореализация. </w:t>
      </w:r>
    </w:p>
    <w:p w:rsidR="006E44F3" w:rsidRPr="0028076C" w:rsidRDefault="006E44F3" w:rsidP="000200D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>Профессиональное самоопределение.</w:t>
      </w:r>
    </w:p>
    <w:p w:rsidR="006E44F3" w:rsidRPr="0028076C" w:rsidRDefault="006E44F3" w:rsidP="000200D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Вхождение в профессиональную самостоятельную деятельность. </w:t>
      </w:r>
    </w:p>
    <w:p w:rsidR="006E44F3" w:rsidRPr="0028076C" w:rsidRDefault="006E44F3" w:rsidP="000200D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Самоорганизация и развитие профессиональной карьеры. </w:t>
      </w:r>
    </w:p>
    <w:p w:rsidR="006E44F3" w:rsidRPr="0028076C" w:rsidRDefault="006E44F3" w:rsidP="000200D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>Проектирование профессиональной карьеры.</w:t>
      </w:r>
    </w:p>
    <w:p w:rsidR="006E44F3" w:rsidRPr="0028076C" w:rsidRDefault="006E44F3" w:rsidP="006E44F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>Можно выделить два ведущих направления в становлении педагога (воспитателя):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5670"/>
      </w:tblGrid>
      <w:tr w:rsidR="006E44F3" w:rsidRPr="00D12C65" w:rsidTr="0028076C">
        <w:tc>
          <w:tcPr>
            <w:tcW w:w="4361" w:type="dxa"/>
          </w:tcPr>
          <w:p w:rsidR="006E44F3" w:rsidRPr="00D12C65" w:rsidRDefault="006E44F3" w:rsidP="006E44F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12C65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Направление</w:t>
            </w:r>
          </w:p>
        </w:tc>
        <w:tc>
          <w:tcPr>
            <w:tcW w:w="5670" w:type="dxa"/>
          </w:tcPr>
          <w:p w:rsidR="006E44F3" w:rsidRPr="00D12C65" w:rsidRDefault="006E44F3" w:rsidP="006E44F3">
            <w:pPr>
              <w:pStyle w:val="Default"/>
              <w:jc w:val="center"/>
              <w:rPr>
                <w:b/>
                <w:i/>
                <w:sz w:val="22"/>
              </w:rPr>
            </w:pPr>
            <w:r w:rsidRPr="00D12C65">
              <w:rPr>
                <w:b/>
                <w:i/>
                <w:sz w:val="22"/>
              </w:rPr>
              <w:t>Содержание направления</w:t>
            </w:r>
          </w:p>
        </w:tc>
      </w:tr>
      <w:tr w:rsidR="006E44F3" w:rsidRPr="00D12C65" w:rsidTr="0028076C">
        <w:tc>
          <w:tcPr>
            <w:tcW w:w="43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8"/>
            </w:tblGrid>
            <w:tr w:rsidR="006E44F3" w:rsidRPr="00D12C65" w:rsidTr="006E44F3">
              <w:trPr>
                <w:trHeight w:val="109"/>
              </w:trPr>
              <w:tc>
                <w:tcPr>
                  <w:tcW w:w="0" w:type="auto"/>
                </w:tcPr>
                <w:p w:rsidR="006E44F3" w:rsidRPr="00D12C65" w:rsidRDefault="006E44F3" w:rsidP="006E44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D12C65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                 Профессионализация</w:t>
                  </w:r>
                </w:p>
              </w:tc>
            </w:tr>
          </w:tbl>
          <w:p w:rsidR="006E44F3" w:rsidRPr="00D12C65" w:rsidRDefault="006E44F3" w:rsidP="006E44F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6E44F3" w:rsidRPr="00D12C65" w:rsidRDefault="006E44F3" w:rsidP="006E44F3">
            <w:pPr>
              <w:pStyle w:val="Default"/>
              <w:jc w:val="center"/>
              <w:rPr>
                <w:sz w:val="22"/>
              </w:rPr>
            </w:pPr>
            <w:r w:rsidRPr="00D12C65">
              <w:rPr>
                <w:sz w:val="22"/>
              </w:rPr>
              <w:t>Появление новых качеств профессионала</w:t>
            </w:r>
          </w:p>
        </w:tc>
      </w:tr>
      <w:tr w:rsidR="006E44F3" w:rsidRPr="00D12C65" w:rsidTr="0028076C">
        <w:tc>
          <w:tcPr>
            <w:tcW w:w="4361" w:type="dxa"/>
          </w:tcPr>
          <w:p w:rsidR="006E44F3" w:rsidRPr="00D12C65" w:rsidRDefault="006E44F3" w:rsidP="006E44F3">
            <w:pPr>
              <w:pStyle w:val="Default"/>
              <w:jc w:val="center"/>
              <w:rPr>
                <w:sz w:val="22"/>
              </w:rPr>
            </w:pPr>
            <w:r w:rsidRPr="00D12C65">
              <w:rPr>
                <w:sz w:val="22"/>
              </w:rPr>
              <w:t>Социализация</w:t>
            </w:r>
          </w:p>
        </w:tc>
        <w:tc>
          <w:tcPr>
            <w:tcW w:w="5670" w:type="dxa"/>
          </w:tcPr>
          <w:p w:rsidR="006E44F3" w:rsidRPr="00D12C65" w:rsidRDefault="006E44F3" w:rsidP="006E44F3">
            <w:pPr>
              <w:pStyle w:val="Default"/>
              <w:jc w:val="center"/>
              <w:rPr>
                <w:sz w:val="22"/>
              </w:rPr>
            </w:pPr>
            <w:r w:rsidRPr="00D12C65">
              <w:rPr>
                <w:sz w:val="22"/>
              </w:rPr>
              <w:t>Появление новых качеств личности</w:t>
            </w:r>
          </w:p>
        </w:tc>
      </w:tr>
    </w:tbl>
    <w:p w:rsidR="006E44F3" w:rsidRPr="00D12C65" w:rsidRDefault="006E44F3" w:rsidP="006E44F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12C65">
        <w:rPr>
          <w:rFonts w:ascii="Times New Roman" w:hAnsi="Times New Roman" w:cs="Times New Roman"/>
          <w:b/>
          <w:i/>
          <w:szCs w:val="24"/>
        </w:rPr>
        <w:t>Критерии отбора наставников</w:t>
      </w:r>
      <w:r w:rsidRPr="00D12C65">
        <w:rPr>
          <w:rFonts w:ascii="Times New Roman" w:hAnsi="Times New Roman" w:cs="Times New Roman"/>
          <w:szCs w:val="24"/>
        </w:rPr>
        <w:t xml:space="preserve"> — это совокупность требований, предъявляемых к работнику и необходимых для выполнения функций наставника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5670"/>
      </w:tblGrid>
      <w:tr w:rsidR="006E44F3" w:rsidRPr="00D12C65" w:rsidTr="00685215">
        <w:tc>
          <w:tcPr>
            <w:tcW w:w="43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45"/>
            </w:tblGrid>
            <w:tr w:rsidR="006E44F3" w:rsidRPr="00D12C65" w:rsidTr="006E44F3">
              <w:trPr>
                <w:trHeight w:val="236"/>
              </w:trPr>
              <w:tc>
                <w:tcPr>
                  <w:tcW w:w="4253" w:type="dxa"/>
                </w:tcPr>
                <w:p w:rsidR="006E44F3" w:rsidRPr="00D12C65" w:rsidRDefault="006E44F3" w:rsidP="002807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Cs w:val="24"/>
                    </w:rPr>
                  </w:pPr>
                  <w:r w:rsidRPr="00D12C65">
                    <w:rPr>
                      <w:rFonts w:ascii="Times New Roman" w:hAnsi="Times New Roman" w:cs="Times New Roman"/>
                      <w:b/>
                      <w:color w:val="000000"/>
                      <w:szCs w:val="24"/>
                    </w:rPr>
                    <w:t>Форма</w:t>
                  </w:r>
                  <w:r w:rsidR="0028076C" w:rsidRPr="00D12C65">
                    <w:rPr>
                      <w:rFonts w:ascii="Times New Roman" w:hAnsi="Times New Roman" w:cs="Times New Roman"/>
                      <w:b/>
                      <w:color w:val="000000"/>
                      <w:szCs w:val="24"/>
                    </w:rPr>
                    <w:t xml:space="preserve"> </w:t>
                  </w:r>
                  <w:r w:rsidRPr="00D12C65">
                    <w:rPr>
                      <w:rFonts w:ascii="Times New Roman" w:hAnsi="Times New Roman" w:cs="Times New Roman"/>
                      <w:b/>
                      <w:color w:val="000000"/>
                      <w:szCs w:val="24"/>
                    </w:rPr>
                    <w:t>наставничества</w:t>
                  </w:r>
                </w:p>
              </w:tc>
            </w:tr>
          </w:tbl>
          <w:p w:rsidR="006E44F3" w:rsidRPr="00D12C65" w:rsidRDefault="006E44F3" w:rsidP="006E44F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0" w:type="dxa"/>
          </w:tcPr>
          <w:p w:rsidR="006E44F3" w:rsidRPr="00D12C65" w:rsidRDefault="006E44F3" w:rsidP="006E44F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b/>
                <w:szCs w:val="24"/>
              </w:rPr>
              <w:t>Критерии</w:t>
            </w:r>
          </w:p>
        </w:tc>
      </w:tr>
      <w:tr w:rsidR="006E44F3" w:rsidRPr="00D12C65" w:rsidTr="00685215">
        <w:tc>
          <w:tcPr>
            <w:tcW w:w="4361" w:type="dxa"/>
          </w:tcPr>
          <w:p w:rsidR="006E44F3" w:rsidRPr="00D12C65" w:rsidRDefault="006E44F3" w:rsidP="006E4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12C65">
              <w:rPr>
                <w:rFonts w:ascii="Times New Roman" w:hAnsi="Times New Roman" w:cs="Times New Roman"/>
                <w:color w:val="000000"/>
                <w:szCs w:val="24"/>
              </w:rPr>
              <w:t>«Педагог-педагог (молодой педагог со стажем работы менее трех лет)»</w:t>
            </w:r>
          </w:p>
        </w:tc>
        <w:tc>
          <w:tcPr>
            <w:tcW w:w="5670" w:type="dxa"/>
          </w:tcPr>
          <w:p w:rsidR="006E44F3" w:rsidRPr="00D12C65" w:rsidRDefault="006E44F3" w:rsidP="006E44F3">
            <w:pPr>
              <w:pStyle w:val="Default"/>
              <w:jc w:val="both"/>
              <w:rPr>
                <w:sz w:val="22"/>
              </w:rPr>
            </w:pPr>
            <w:r w:rsidRPr="00D12C65">
              <w:rPr>
                <w:color w:val="auto"/>
                <w:sz w:val="22"/>
              </w:rPr>
              <w:t>1.</w:t>
            </w:r>
            <w:r w:rsidRPr="00D12C65">
              <w:rPr>
                <w:sz w:val="22"/>
              </w:rPr>
              <w:t xml:space="preserve">Опытный педагог, имеющий профессиональные успехи </w:t>
            </w:r>
          </w:p>
          <w:p w:rsidR="006E44F3" w:rsidRPr="00D12C65" w:rsidRDefault="006E44F3" w:rsidP="006E44F3">
            <w:pPr>
              <w:pStyle w:val="Default"/>
              <w:jc w:val="both"/>
              <w:rPr>
                <w:sz w:val="22"/>
              </w:rPr>
            </w:pPr>
            <w:r w:rsidRPr="00D12C65">
              <w:rPr>
                <w:sz w:val="22"/>
              </w:rPr>
              <w:t>2.Педагог склонный к активной общественной работе, лояльный участник педагогического коллектива в ДОУ;</w:t>
            </w:r>
          </w:p>
          <w:p w:rsidR="006E44F3" w:rsidRPr="00D12C65" w:rsidRDefault="006E44F3" w:rsidP="006E44F3">
            <w:pPr>
              <w:pStyle w:val="Default"/>
              <w:jc w:val="both"/>
              <w:rPr>
                <w:sz w:val="22"/>
              </w:rPr>
            </w:pPr>
            <w:r w:rsidRPr="00D12C65">
              <w:rPr>
                <w:sz w:val="22"/>
              </w:rPr>
              <w:t>3.Обладает лидерскими, организаторскими и коммуникативными навыками</w:t>
            </w:r>
            <w:r w:rsidRPr="00D12C65">
              <w:rPr>
                <w:b/>
                <w:bCs/>
                <w:sz w:val="22"/>
              </w:rPr>
              <w:t>.</w:t>
            </w:r>
          </w:p>
        </w:tc>
      </w:tr>
    </w:tbl>
    <w:p w:rsidR="006E44F3" w:rsidRPr="0028076C" w:rsidRDefault="006E44F3" w:rsidP="006E4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Обязанности и права наставника и наставляемого</w:t>
      </w:r>
      <w:r w:rsidRPr="002807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6E44F3" w:rsidRPr="0028076C" w:rsidRDefault="006E44F3" w:rsidP="006E4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Наставник обязан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 </w:t>
      </w:r>
    </w:p>
    <w:p w:rsidR="006E44F3" w:rsidRPr="0028076C" w:rsidRDefault="006E44F3" w:rsidP="006E4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Наставник обязан изучать: </w:t>
      </w:r>
    </w:p>
    <w:p w:rsidR="006E44F3" w:rsidRPr="0028076C" w:rsidRDefault="006E44F3" w:rsidP="000200D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деловые и нравственные качества молодого специалиста; </w:t>
      </w:r>
    </w:p>
    <w:p w:rsidR="006E44F3" w:rsidRPr="0028076C" w:rsidRDefault="006E44F3" w:rsidP="000200D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отношение молодого педагога к проведению занятий, коллективу ДОУ, детям и их родителям; </w:t>
      </w:r>
    </w:p>
    <w:p w:rsidR="006E44F3" w:rsidRPr="0028076C" w:rsidRDefault="006E44F3" w:rsidP="00814B6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Наставник обязан вводить в должность: </w:t>
      </w:r>
    </w:p>
    <w:p w:rsidR="006E44F3" w:rsidRPr="0028076C" w:rsidRDefault="006E44F3" w:rsidP="000200D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необходимое обучение; </w:t>
      </w:r>
    </w:p>
    <w:p w:rsidR="006E44F3" w:rsidRPr="0028076C" w:rsidRDefault="006E44F3" w:rsidP="000200D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и оценивать самостоятельное проведение молодым специалистом образовательных занятий, вне групповых мероприятий; </w:t>
      </w:r>
    </w:p>
    <w:p w:rsidR="006E44F3" w:rsidRPr="0028076C" w:rsidRDefault="006E44F3" w:rsidP="000200D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разрабатывать совместно с молодым специалистом план профессионального становления, давать конкретные задания и определять срок их выполнения, контролировать работу; </w:t>
      </w:r>
    </w:p>
    <w:p w:rsidR="006E44F3" w:rsidRPr="0028076C" w:rsidRDefault="006E44F3" w:rsidP="000200D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им ошибки; </w:t>
      </w:r>
    </w:p>
    <w:p w:rsidR="006E44F3" w:rsidRPr="0028076C" w:rsidRDefault="006E44F3" w:rsidP="000200D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развивать положительные качества молодого специалиста, в т. ч. личным примером, корректировать его поведение в ДОУ, привлекать к участию в общественной жизни коллектива, содействовать расширению общекультурного и профессионального кругозора; </w:t>
      </w:r>
    </w:p>
    <w:p w:rsidR="006E44F3" w:rsidRPr="0028076C" w:rsidRDefault="006E44F3" w:rsidP="000200D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6E44F3" w:rsidRPr="0028076C" w:rsidRDefault="006E44F3" w:rsidP="000200D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докладывать руководителю о процессе адаптации молодого специалиста, результатах его труда. </w:t>
      </w:r>
    </w:p>
    <w:p w:rsidR="006E44F3" w:rsidRPr="0028076C" w:rsidRDefault="006E44F3" w:rsidP="006E4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6C">
        <w:rPr>
          <w:rFonts w:ascii="Times New Roman" w:hAnsi="Times New Roman" w:cs="Times New Roman"/>
          <w:b/>
          <w:i/>
          <w:sz w:val="24"/>
          <w:szCs w:val="24"/>
        </w:rPr>
        <w:t>Права наставника</w:t>
      </w:r>
      <w:r w:rsidRPr="0028076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E44F3" w:rsidRPr="0028076C" w:rsidRDefault="006E44F3" w:rsidP="000200D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подключать с согласия других сотрудников для дополнительного обучения молодого специалиста; </w:t>
      </w:r>
    </w:p>
    <w:p w:rsidR="006E44F3" w:rsidRPr="0028076C" w:rsidRDefault="006E44F3" w:rsidP="000200D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вносить предложения по совершенствованию процесса наставничества, программ, форм и методов адаптации. </w:t>
      </w:r>
    </w:p>
    <w:p w:rsidR="006E44F3" w:rsidRPr="0028076C" w:rsidRDefault="006E44F3" w:rsidP="006E4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076C">
        <w:rPr>
          <w:rFonts w:ascii="Times New Roman" w:hAnsi="Times New Roman" w:cs="Times New Roman"/>
          <w:b/>
          <w:i/>
          <w:sz w:val="24"/>
          <w:szCs w:val="24"/>
        </w:rPr>
        <w:t xml:space="preserve">Обязанности молодого педагога: </w:t>
      </w:r>
    </w:p>
    <w:p w:rsidR="006E44F3" w:rsidRPr="0028076C" w:rsidRDefault="00685215" w:rsidP="000200D4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 Закон РФ «Об образовании»</w:t>
      </w:r>
      <w:r w:rsidR="006E44F3" w:rsidRPr="0028076C">
        <w:rPr>
          <w:rFonts w:ascii="Times New Roman" w:hAnsi="Times New Roman" w:cs="Times New Roman"/>
          <w:sz w:val="24"/>
          <w:szCs w:val="24"/>
        </w:rPr>
        <w:t xml:space="preserve">, нормативные акты, определяющие его служебную деятельность, структуру, штаты, особенности работы ДОУ и функциональные обязанности по занимаемой должности; </w:t>
      </w:r>
    </w:p>
    <w:p w:rsidR="006E44F3" w:rsidRPr="0028076C" w:rsidRDefault="006E44F3" w:rsidP="000200D4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Выполнять план профессионального становления в определенные сроки; </w:t>
      </w:r>
    </w:p>
    <w:p w:rsidR="006E44F3" w:rsidRPr="0028076C" w:rsidRDefault="006E44F3" w:rsidP="000200D4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Постоянно работать над повышением профессионального мастерства, овладевать практическими навыками по занимаемой должности; </w:t>
      </w:r>
    </w:p>
    <w:p w:rsidR="006E44F3" w:rsidRPr="0028076C" w:rsidRDefault="006E44F3" w:rsidP="000200D4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Учиться у наставника передовым методам и формам работы, правильно строить свои взаимоотношения с ним; </w:t>
      </w:r>
    </w:p>
    <w:p w:rsidR="006E44F3" w:rsidRPr="0028076C" w:rsidRDefault="006E44F3" w:rsidP="000200D4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Повышать свой общеобразовательный и культурный уровень; </w:t>
      </w:r>
    </w:p>
    <w:p w:rsidR="006E44F3" w:rsidRPr="0028076C" w:rsidRDefault="006E44F3" w:rsidP="000200D4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Периодически отчитываться по своей работе перед наставником и куратором. </w:t>
      </w:r>
    </w:p>
    <w:p w:rsidR="006E44F3" w:rsidRPr="0028076C" w:rsidRDefault="006E44F3" w:rsidP="006E4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076C">
        <w:rPr>
          <w:rFonts w:ascii="Times New Roman" w:hAnsi="Times New Roman" w:cs="Times New Roman"/>
          <w:b/>
          <w:i/>
          <w:sz w:val="24"/>
          <w:szCs w:val="24"/>
        </w:rPr>
        <w:t xml:space="preserve">Права молодого педагога: </w:t>
      </w:r>
    </w:p>
    <w:p w:rsidR="006E44F3" w:rsidRPr="0028076C" w:rsidRDefault="006E44F3" w:rsidP="000200D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Вносить на рассмотрение </w:t>
      </w:r>
      <w:r w:rsidR="00814B6E">
        <w:rPr>
          <w:rFonts w:ascii="Times New Roman" w:hAnsi="Times New Roman" w:cs="Times New Roman"/>
          <w:sz w:val="24"/>
          <w:szCs w:val="24"/>
        </w:rPr>
        <w:t>руководителя</w:t>
      </w:r>
      <w:r w:rsidRPr="0028076C">
        <w:rPr>
          <w:rFonts w:ascii="Times New Roman" w:hAnsi="Times New Roman" w:cs="Times New Roman"/>
          <w:sz w:val="24"/>
          <w:szCs w:val="24"/>
        </w:rPr>
        <w:t xml:space="preserve"> ДОУ предложения по совершенствованию работы, связанной с наставничеством; </w:t>
      </w:r>
    </w:p>
    <w:p w:rsidR="006E44F3" w:rsidRPr="0028076C" w:rsidRDefault="006E44F3" w:rsidP="000200D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Защищать свою профессиональную честь и достоинство; </w:t>
      </w:r>
    </w:p>
    <w:p w:rsidR="006E44F3" w:rsidRPr="0028076C" w:rsidRDefault="006E44F3" w:rsidP="000200D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Знакомиться с жалобами и другими документами, содержащими оценку его работы, давать по ним объяснения; </w:t>
      </w:r>
    </w:p>
    <w:p w:rsidR="006E44F3" w:rsidRPr="0028076C" w:rsidRDefault="006E44F3" w:rsidP="000200D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Посещать внешние организации по вопросам, связанным с педагогической деятельностью; </w:t>
      </w:r>
    </w:p>
    <w:p w:rsidR="006E44F3" w:rsidRPr="0028076C" w:rsidRDefault="006E44F3" w:rsidP="000200D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Повышать квалификацию удобным для себя способом; </w:t>
      </w:r>
    </w:p>
    <w:p w:rsidR="006E44F3" w:rsidRPr="0028076C" w:rsidRDefault="006E44F3" w:rsidP="000200D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Защищать свои интересы самостоятельно или через представителя, в т. ч. адвоката, в случае дисциплинарного или служебного расследования, связанного с нарушением норм профессиональной этики; </w:t>
      </w:r>
    </w:p>
    <w:p w:rsidR="006E44F3" w:rsidRPr="0028076C" w:rsidRDefault="006E44F3" w:rsidP="000200D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Требовать конфиденциальности дисциплинарного расследования, за исключением случаев, предусмотренных законом. </w:t>
      </w:r>
    </w:p>
    <w:p w:rsidR="00383982" w:rsidRPr="0028076C" w:rsidRDefault="004D64D0" w:rsidP="00383982">
      <w:pPr>
        <w:pStyle w:val="Default"/>
        <w:jc w:val="both"/>
        <w:rPr>
          <w:b/>
          <w:i/>
        </w:rPr>
      </w:pPr>
      <w:r>
        <w:rPr>
          <w:b/>
        </w:rPr>
        <w:t>1.7</w:t>
      </w:r>
      <w:r w:rsidR="00383982">
        <w:rPr>
          <w:b/>
        </w:rPr>
        <w:t xml:space="preserve">. </w:t>
      </w:r>
      <w:r w:rsidR="00383982" w:rsidRPr="0028076C">
        <w:rPr>
          <w:b/>
        </w:rPr>
        <w:t>М</w:t>
      </w:r>
      <w:r w:rsidR="00685215" w:rsidRPr="0028076C">
        <w:rPr>
          <w:b/>
        </w:rPr>
        <w:t>ониторинг и оценка результатов реал</w:t>
      </w:r>
      <w:r w:rsidR="00685215">
        <w:rPr>
          <w:b/>
        </w:rPr>
        <w:t>изации программы наставничества</w:t>
      </w:r>
    </w:p>
    <w:p w:rsidR="00383982" w:rsidRPr="0028076C" w:rsidRDefault="00383982" w:rsidP="00383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или отдельных ее элементах. </w:t>
      </w:r>
    </w:p>
    <w:p w:rsidR="00383982" w:rsidRDefault="00383982" w:rsidP="00383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изменения происходят во взаимодействии наставника и наставляемого, а также какова динамика развития наставляемых и удовлетворенности наставника своей деятельностью. </w:t>
      </w:r>
    </w:p>
    <w:p w:rsidR="00383982" w:rsidRPr="0028076C" w:rsidRDefault="00383982" w:rsidP="003839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i/>
          <w:color w:val="000000"/>
          <w:sz w:val="24"/>
          <w:szCs w:val="24"/>
        </w:rPr>
        <w:t>Мониторинг программы наставничества состоит из двух основных этапов</w:t>
      </w: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83982" w:rsidRPr="0028076C" w:rsidRDefault="00383982" w:rsidP="00383982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оценка качества процесса реализации программы наставничества; </w:t>
      </w:r>
    </w:p>
    <w:p w:rsidR="00383982" w:rsidRPr="0028076C" w:rsidRDefault="00383982" w:rsidP="00383982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оценка мотивационно-личностного, профессионального роста участников, динамика образовательных результатов </w:t>
      </w:r>
    </w:p>
    <w:p w:rsidR="00383982" w:rsidRPr="0028076C" w:rsidRDefault="00383982" w:rsidP="00383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807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Этап 1. </w:t>
      </w: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«наставник-наставляемый». </w:t>
      </w:r>
    </w:p>
    <w:p w:rsidR="00383982" w:rsidRPr="0028076C" w:rsidRDefault="00383982" w:rsidP="00383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</w:p>
    <w:p w:rsidR="00383982" w:rsidRPr="0028076C" w:rsidRDefault="00383982" w:rsidP="00383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Цели мониторинга: </w:t>
      </w:r>
    </w:p>
    <w:p w:rsidR="00383982" w:rsidRPr="0028076C" w:rsidRDefault="00383982" w:rsidP="0038398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оценка качества реализуемой программы наставничества; </w:t>
      </w:r>
    </w:p>
    <w:p w:rsidR="00383982" w:rsidRPr="0028076C" w:rsidRDefault="00383982" w:rsidP="0038398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383982" w:rsidRPr="0028076C" w:rsidRDefault="00383982" w:rsidP="00383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Задачи мониторинга: </w:t>
      </w:r>
    </w:p>
    <w:p w:rsidR="00383982" w:rsidRPr="0028076C" w:rsidRDefault="00383982" w:rsidP="0038398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сбор и анализ обратной связи от участников (метод анкетирования); </w:t>
      </w:r>
    </w:p>
    <w:p w:rsidR="00383982" w:rsidRPr="0028076C" w:rsidRDefault="00383982" w:rsidP="0038398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383982" w:rsidRPr="0028076C" w:rsidRDefault="00383982" w:rsidP="0038398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хода программы наставничества; </w:t>
      </w:r>
    </w:p>
    <w:p w:rsidR="00383982" w:rsidRPr="0028076C" w:rsidRDefault="00383982" w:rsidP="0038398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особенностей взаимодействия наставника и наставляемого (группы наставляемых); </w:t>
      </w:r>
    </w:p>
    <w:p w:rsidR="00383982" w:rsidRPr="0028076C" w:rsidRDefault="00383982" w:rsidP="0038398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условий эффективной программы наставничества; </w:t>
      </w:r>
    </w:p>
    <w:p w:rsidR="00383982" w:rsidRPr="0028076C" w:rsidRDefault="00383982" w:rsidP="0038398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показателей социального и профессионального благополучия. </w:t>
      </w:r>
    </w:p>
    <w:p w:rsidR="00383982" w:rsidRPr="0028076C" w:rsidRDefault="00383982" w:rsidP="00383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Оформление результатов:</w:t>
      </w:r>
    </w:p>
    <w:p w:rsidR="00383982" w:rsidRPr="0028076C" w:rsidRDefault="00383982" w:rsidP="00383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опроса в рамках первого этапа мониторинга будет предоставлен SWOT- анализ реализуемой программы наставничества. Сбор данных для построения SWOT-анализа осуществляется посредством анкеты. </w:t>
      </w:r>
    </w:p>
    <w:p w:rsidR="00383982" w:rsidRPr="0028076C" w:rsidRDefault="00383982" w:rsidP="00383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SWOT-анализ проводит координатор программы. </w:t>
      </w:r>
    </w:p>
    <w:p w:rsidR="00383982" w:rsidRPr="0028076C" w:rsidRDefault="00383982" w:rsidP="00383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</w:t>
      </w:r>
    </w:p>
    <w:p w:rsidR="00383982" w:rsidRPr="0028076C" w:rsidRDefault="00383982" w:rsidP="00383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расхождения между ожиданиями и реальными результатами участников программы наставничества. </w:t>
      </w:r>
    </w:p>
    <w:p w:rsidR="00383982" w:rsidRPr="0028076C" w:rsidRDefault="00383982" w:rsidP="00383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Этап 2. </w:t>
      </w: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Второй этап мониторинга позволяет оценить: </w:t>
      </w:r>
    </w:p>
    <w:p w:rsidR="00383982" w:rsidRPr="0028076C" w:rsidRDefault="00383982" w:rsidP="003839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мотивационно-личностный профессиональный рост участников программы наставничества; </w:t>
      </w:r>
    </w:p>
    <w:p w:rsidR="00383982" w:rsidRPr="0028076C" w:rsidRDefault="00383982" w:rsidP="003839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мета – предметных навыков и уровня вовлеченности обучающихся образовательную деятельность; </w:t>
      </w:r>
    </w:p>
    <w:p w:rsidR="00383982" w:rsidRPr="0028076C" w:rsidRDefault="00383982" w:rsidP="003839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изменений в освоении обучающимися образовательных программ; </w:t>
      </w:r>
    </w:p>
    <w:p w:rsidR="00383982" w:rsidRPr="0028076C" w:rsidRDefault="00383982" w:rsidP="003839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динамику образовательных результатов с учетом эмоционально – личностных, интеллектуальных, мотивационных и социальных черт участников. </w:t>
      </w:r>
    </w:p>
    <w:p w:rsidR="00383982" w:rsidRPr="0028076C" w:rsidRDefault="00383982" w:rsidP="003839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 – наставляемый». </w:t>
      </w:r>
    </w:p>
    <w:p w:rsidR="00383982" w:rsidRPr="0028076C" w:rsidRDefault="00383982" w:rsidP="003839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Процесс мониторинга влияния программ на всех участников включает два </w:t>
      </w:r>
      <w:proofErr w:type="spellStart"/>
      <w:r w:rsidRPr="0028076C">
        <w:rPr>
          <w:rFonts w:ascii="Times New Roman" w:hAnsi="Times New Roman" w:cs="Times New Roman"/>
          <w:color w:val="000000"/>
          <w:sz w:val="24"/>
          <w:szCs w:val="24"/>
        </w:rPr>
        <w:t>подэтапа</w:t>
      </w:r>
      <w:proofErr w:type="spellEnd"/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, первый из которых осуществляется до входа в программу наставничества, а второй - по итогам прохождения программы. </w:t>
      </w:r>
    </w:p>
    <w:p w:rsidR="00383982" w:rsidRPr="0028076C" w:rsidRDefault="00383982" w:rsidP="00383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Цели мониторинга влияния программ наставничества на всех участников</w:t>
      </w:r>
      <w:r w:rsidRPr="0028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383982" w:rsidRPr="0028076C" w:rsidRDefault="00383982" w:rsidP="00685215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3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Глубокая оценка изучаемых личностных характеристик участников программы. </w:t>
      </w:r>
    </w:p>
    <w:p w:rsidR="00383982" w:rsidRPr="0028076C" w:rsidRDefault="00383982" w:rsidP="00685215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3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Оценка динамики характеристик образовательного процесса (оценка качества изменений в освоении обучающимися образовательных программ). </w:t>
      </w:r>
    </w:p>
    <w:p w:rsidR="00383982" w:rsidRPr="0028076C" w:rsidRDefault="00383982" w:rsidP="00685215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Анализ и необходимая корректировка сформированных стратегий образования пар «наставник-наставляемый». </w:t>
      </w:r>
    </w:p>
    <w:p w:rsidR="00383982" w:rsidRPr="0028076C" w:rsidRDefault="00383982" w:rsidP="00383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Задачи мониторинга: </w:t>
      </w:r>
    </w:p>
    <w:p w:rsidR="00383982" w:rsidRPr="0028076C" w:rsidRDefault="00383982" w:rsidP="0038398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научное и практическое обоснование требований к процессу организации программы наставничества, к личности наставника; </w:t>
      </w:r>
    </w:p>
    <w:p w:rsidR="00383982" w:rsidRPr="0028076C" w:rsidRDefault="00383982" w:rsidP="0038398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экспериментальное подтверждение необходимости выдвижении описанных в целевой модели требований к личности наставника; </w:t>
      </w:r>
    </w:p>
    <w:p w:rsidR="00383982" w:rsidRPr="0028076C" w:rsidRDefault="00383982" w:rsidP="0038398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условий эффективной программы наставничества; </w:t>
      </w:r>
    </w:p>
    <w:p w:rsidR="00383982" w:rsidRPr="0028076C" w:rsidRDefault="00383982" w:rsidP="0038398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 </w:t>
      </w:r>
    </w:p>
    <w:p w:rsidR="00383982" w:rsidRPr="0028076C" w:rsidRDefault="00383982" w:rsidP="0038398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сравнение характеристик образовательного процесса на «входе» и «выходе» реализуемой программы; </w:t>
      </w:r>
    </w:p>
    <w:p w:rsidR="00383982" w:rsidRPr="0028076C" w:rsidRDefault="00383982" w:rsidP="0038398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76C">
        <w:rPr>
          <w:rFonts w:ascii="Times New Roman" w:hAnsi="Times New Roman" w:cs="Times New Roman"/>
          <w:color w:val="000000"/>
          <w:sz w:val="24"/>
          <w:szCs w:val="24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 </w:t>
      </w:r>
    </w:p>
    <w:p w:rsidR="009B17E3" w:rsidRDefault="009B17E3" w:rsidP="009B17E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E7ECD" w:rsidRPr="009B17E3" w:rsidRDefault="00FD7AEC" w:rsidP="009B17E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9B17E3">
        <w:rPr>
          <w:rFonts w:ascii="Times New Roman" w:hAnsi="Times New Roman" w:cs="Times New Roman"/>
          <w:b/>
          <w:sz w:val="24"/>
        </w:rPr>
        <w:t>СОДЕРЖАТЕЛЬНЫЙ</w:t>
      </w:r>
      <w:r w:rsidR="00814B6E" w:rsidRPr="009B17E3">
        <w:rPr>
          <w:rFonts w:ascii="Times New Roman" w:hAnsi="Times New Roman" w:cs="Times New Roman"/>
          <w:b/>
          <w:sz w:val="24"/>
        </w:rPr>
        <w:t xml:space="preserve"> РАЗДЕЛ</w:t>
      </w:r>
    </w:p>
    <w:p w:rsidR="00773C59" w:rsidRPr="00CE7ECD" w:rsidRDefault="00CE7ECD" w:rsidP="00CE7EC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ECD">
        <w:rPr>
          <w:rFonts w:ascii="Times New Roman" w:hAnsi="Times New Roman" w:cs="Times New Roman"/>
          <w:b/>
          <w:sz w:val="24"/>
          <w:szCs w:val="24"/>
        </w:rPr>
        <w:t>Система работы с молодыми педагогами</w:t>
      </w:r>
    </w:p>
    <w:p w:rsidR="00773C59" w:rsidRPr="00685215" w:rsidRDefault="00773C59" w:rsidP="00685215">
      <w:pPr>
        <w:autoSpaceDE w:val="0"/>
        <w:autoSpaceDN w:val="0"/>
        <w:adjustRightInd w:val="0"/>
        <w:spacing w:after="6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работы с молодым педагогом начинается при трудоустройстве и начале его профессиональной деятельности</w:t>
      </w:r>
    </w:p>
    <w:tbl>
      <w:tblPr>
        <w:tblStyle w:val="a6"/>
        <w:tblW w:w="0" w:type="auto"/>
        <w:tblInd w:w="2235" w:type="dxa"/>
        <w:tblLook w:val="04A0" w:firstRow="1" w:lastRow="0" w:firstColumn="1" w:lastColumn="0" w:noHBand="0" w:noVBand="1"/>
      </w:tblPr>
      <w:tblGrid>
        <w:gridCol w:w="5528"/>
      </w:tblGrid>
      <w:tr w:rsidR="00773C59" w:rsidRPr="00685215" w:rsidTr="006E44F3">
        <w:tc>
          <w:tcPr>
            <w:tcW w:w="5528" w:type="dxa"/>
          </w:tcPr>
          <w:p w:rsidR="00773C59" w:rsidRPr="00685215" w:rsidRDefault="00773C59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szCs w:val="24"/>
              </w:rPr>
            </w:pPr>
            <w:r w:rsidRPr="00685215">
              <w:rPr>
                <w:rFonts w:ascii="Times New Roman" w:hAnsi="Times New Roman" w:cs="Times New Roman"/>
                <w:szCs w:val="24"/>
              </w:rPr>
              <w:t>Сбор информации о молодом педагоге (портфолио)</w:t>
            </w:r>
          </w:p>
        </w:tc>
      </w:tr>
    </w:tbl>
    <w:p w:rsidR="00773C59" w:rsidRPr="00685215" w:rsidRDefault="00773C59" w:rsidP="00685215">
      <w:pPr>
        <w:tabs>
          <w:tab w:val="left" w:pos="709"/>
        </w:tabs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1843"/>
        <w:gridCol w:w="3686"/>
      </w:tblGrid>
      <w:tr w:rsidR="00773C59" w:rsidRPr="00685215" w:rsidTr="006E44F3">
        <w:tc>
          <w:tcPr>
            <w:tcW w:w="3543" w:type="dxa"/>
            <w:tcBorders>
              <w:right w:val="single" w:sz="4" w:space="0" w:color="auto"/>
            </w:tcBorders>
          </w:tcPr>
          <w:p w:rsidR="00773C59" w:rsidRPr="00685215" w:rsidRDefault="00773C59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szCs w:val="24"/>
              </w:rPr>
            </w:pPr>
            <w:r w:rsidRPr="00685215">
              <w:rPr>
                <w:rFonts w:ascii="Times New Roman" w:hAnsi="Times New Roman" w:cs="Times New Roman"/>
                <w:szCs w:val="24"/>
              </w:rPr>
              <w:t xml:space="preserve">    Составление плана работы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C59" w:rsidRPr="00685215" w:rsidRDefault="00773C59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773C59" w:rsidRPr="00685215" w:rsidRDefault="00773C59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215">
              <w:rPr>
                <w:rFonts w:ascii="Times New Roman" w:hAnsi="Times New Roman" w:cs="Times New Roman"/>
                <w:szCs w:val="24"/>
              </w:rPr>
              <w:t>Подготовка теоретического и практического материала</w:t>
            </w:r>
          </w:p>
        </w:tc>
      </w:tr>
    </w:tbl>
    <w:p w:rsidR="00773C59" w:rsidRPr="00685215" w:rsidRDefault="00773C59" w:rsidP="00685215">
      <w:pPr>
        <w:tabs>
          <w:tab w:val="left" w:pos="709"/>
        </w:tabs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6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709"/>
        <w:gridCol w:w="425"/>
        <w:gridCol w:w="709"/>
        <w:gridCol w:w="2410"/>
        <w:gridCol w:w="708"/>
        <w:gridCol w:w="426"/>
        <w:gridCol w:w="708"/>
        <w:gridCol w:w="459"/>
        <w:gridCol w:w="817"/>
      </w:tblGrid>
      <w:tr w:rsidR="00773C59" w:rsidRPr="00685215" w:rsidTr="006E44F3">
        <w:trPr>
          <w:cantSplit/>
          <w:trHeight w:val="1748"/>
        </w:trPr>
        <w:tc>
          <w:tcPr>
            <w:tcW w:w="709" w:type="dxa"/>
            <w:textDirection w:val="btLr"/>
          </w:tcPr>
          <w:p w:rsidR="00773C59" w:rsidRPr="00685215" w:rsidRDefault="00773C59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215">
              <w:rPr>
                <w:rFonts w:ascii="Times New Roman" w:hAnsi="Times New Roman" w:cs="Times New Roman"/>
                <w:szCs w:val="24"/>
              </w:rPr>
              <w:t>Семинары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73C59" w:rsidRPr="00685215" w:rsidRDefault="00773C59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773C59" w:rsidRPr="00685215" w:rsidRDefault="00773C59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215">
              <w:rPr>
                <w:rFonts w:ascii="Times New Roman" w:hAnsi="Times New Roman" w:cs="Times New Roman"/>
                <w:szCs w:val="24"/>
              </w:rPr>
              <w:t>Консультации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C59" w:rsidRPr="00685215" w:rsidRDefault="00773C59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773C59" w:rsidRPr="00685215" w:rsidRDefault="00773C59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215">
              <w:rPr>
                <w:rFonts w:ascii="Times New Roman" w:hAnsi="Times New Roman" w:cs="Times New Roman"/>
                <w:szCs w:val="24"/>
              </w:rPr>
              <w:t>Педсоветы, просмотры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73C59" w:rsidRPr="00685215" w:rsidRDefault="00773C59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773C59" w:rsidRPr="00685215" w:rsidRDefault="00773C59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215">
              <w:rPr>
                <w:rFonts w:ascii="Times New Roman" w:hAnsi="Times New Roman" w:cs="Times New Roman"/>
                <w:szCs w:val="24"/>
              </w:rPr>
              <w:t>Занятия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73C59" w:rsidRPr="00685215" w:rsidRDefault="00773C59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773C59" w:rsidRPr="00685215" w:rsidRDefault="00773C59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215">
              <w:rPr>
                <w:rFonts w:ascii="Times New Roman" w:hAnsi="Times New Roman" w:cs="Times New Roman"/>
                <w:szCs w:val="24"/>
              </w:rPr>
              <w:t>Праздники, развлечения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773C59" w:rsidRPr="00685215" w:rsidRDefault="00773C59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  <w:textDirection w:val="btLr"/>
          </w:tcPr>
          <w:p w:rsidR="00773C59" w:rsidRPr="00685215" w:rsidRDefault="00773C59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215">
              <w:rPr>
                <w:rFonts w:ascii="Times New Roman" w:hAnsi="Times New Roman" w:cs="Times New Roman"/>
                <w:szCs w:val="24"/>
              </w:rPr>
              <w:t>продуктивная деятельность</w:t>
            </w:r>
          </w:p>
        </w:tc>
      </w:tr>
    </w:tbl>
    <w:p w:rsidR="00773C59" w:rsidRPr="00685215" w:rsidRDefault="00773C59" w:rsidP="00685215">
      <w:pPr>
        <w:tabs>
          <w:tab w:val="left" w:pos="709"/>
        </w:tabs>
        <w:autoSpaceDE w:val="0"/>
        <w:autoSpaceDN w:val="0"/>
        <w:adjustRightInd w:val="0"/>
        <w:spacing w:after="6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1843"/>
        <w:gridCol w:w="3686"/>
      </w:tblGrid>
      <w:tr w:rsidR="00773C59" w:rsidRPr="00685215" w:rsidTr="006E44F3">
        <w:tc>
          <w:tcPr>
            <w:tcW w:w="3543" w:type="dxa"/>
          </w:tcPr>
          <w:p w:rsidR="00773C59" w:rsidRPr="00685215" w:rsidRDefault="00773C59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215">
              <w:rPr>
                <w:rFonts w:ascii="Times New Roman" w:hAnsi="Times New Roman" w:cs="Times New Roman"/>
                <w:szCs w:val="24"/>
              </w:rPr>
              <w:t>Накопление теоретического материала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3C59" w:rsidRPr="00685215" w:rsidRDefault="00773C59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6" w:type="dxa"/>
          </w:tcPr>
          <w:p w:rsidR="00773C59" w:rsidRPr="00685215" w:rsidRDefault="00773C59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215">
              <w:rPr>
                <w:rFonts w:ascii="Times New Roman" w:hAnsi="Times New Roman" w:cs="Times New Roman"/>
                <w:szCs w:val="24"/>
              </w:rPr>
              <w:t>Накопление практического материала</w:t>
            </w:r>
          </w:p>
        </w:tc>
      </w:tr>
    </w:tbl>
    <w:p w:rsidR="00773C59" w:rsidRPr="00685215" w:rsidRDefault="00773C59" w:rsidP="00685215">
      <w:pPr>
        <w:tabs>
          <w:tab w:val="left" w:pos="709"/>
        </w:tabs>
        <w:autoSpaceDE w:val="0"/>
        <w:autoSpaceDN w:val="0"/>
        <w:adjustRightInd w:val="0"/>
        <w:spacing w:after="6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6"/>
        <w:tblW w:w="0" w:type="auto"/>
        <w:tblInd w:w="6062" w:type="dxa"/>
        <w:tblLook w:val="04A0" w:firstRow="1" w:lastRow="0" w:firstColumn="1" w:lastColumn="0" w:noHBand="0" w:noVBand="1"/>
      </w:tblPr>
      <w:tblGrid>
        <w:gridCol w:w="796"/>
        <w:gridCol w:w="567"/>
        <w:gridCol w:w="708"/>
        <w:gridCol w:w="426"/>
        <w:gridCol w:w="850"/>
      </w:tblGrid>
      <w:tr w:rsidR="00773C59" w:rsidRPr="00685215" w:rsidTr="006E44F3">
        <w:trPr>
          <w:cantSplit/>
          <w:trHeight w:val="2117"/>
        </w:trPr>
        <w:tc>
          <w:tcPr>
            <w:tcW w:w="796" w:type="dxa"/>
            <w:textDirection w:val="btLr"/>
          </w:tcPr>
          <w:p w:rsidR="00773C59" w:rsidRPr="00685215" w:rsidRDefault="00773C59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215">
              <w:rPr>
                <w:rFonts w:ascii="Times New Roman" w:hAnsi="Times New Roman" w:cs="Times New Roman"/>
                <w:szCs w:val="24"/>
              </w:rPr>
              <w:t>Перспективные</w:t>
            </w:r>
          </w:p>
          <w:p w:rsidR="00773C59" w:rsidRPr="00685215" w:rsidRDefault="00685215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215">
              <w:rPr>
                <w:rFonts w:ascii="Times New Roman" w:hAnsi="Times New Roman" w:cs="Times New Roman"/>
                <w:szCs w:val="24"/>
              </w:rPr>
              <w:t xml:space="preserve">планы </w:t>
            </w:r>
            <w:r w:rsidR="00773C59" w:rsidRPr="00685215">
              <w:rPr>
                <w:rFonts w:ascii="Times New Roman" w:hAnsi="Times New Roman" w:cs="Times New Roman"/>
                <w:szCs w:val="24"/>
              </w:rPr>
              <w:t>работы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3C59" w:rsidRPr="00685215" w:rsidRDefault="00773C59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773C59" w:rsidRPr="00685215" w:rsidRDefault="00685215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215">
              <w:rPr>
                <w:rFonts w:ascii="Times New Roman" w:hAnsi="Times New Roman" w:cs="Times New Roman"/>
                <w:szCs w:val="24"/>
              </w:rPr>
              <w:t xml:space="preserve">Конспекты </w:t>
            </w:r>
            <w:r w:rsidR="00773C59" w:rsidRPr="00685215">
              <w:rPr>
                <w:rFonts w:ascii="Times New Roman" w:hAnsi="Times New Roman" w:cs="Times New Roman"/>
                <w:szCs w:val="24"/>
              </w:rPr>
              <w:t>ОД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73C59" w:rsidRPr="00685215" w:rsidRDefault="00773C59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773C59" w:rsidRPr="00685215" w:rsidRDefault="00773C59" w:rsidP="0068521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6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215">
              <w:rPr>
                <w:rFonts w:ascii="Times New Roman" w:hAnsi="Times New Roman" w:cs="Times New Roman"/>
                <w:szCs w:val="24"/>
              </w:rPr>
              <w:t>Сценарии праздников</w:t>
            </w:r>
          </w:p>
        </w:tc>
      </w:tr>
    </w:tbl>
    <w:p w:rsidR="00773C59" w:rsidRPr="00FA067E" w:rsidRDefault="00773C59" w:rsidP="00773C59">
      <w:pPr>
        <w:autoSpaceDE w:val="0"/>
        <w:autoSpaceDN w:val="0"/>
        <w:adjustRightInd w:val="0"/>
        <w:spacing w:after="6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773C59" w:rsidRPr="00FA067E" w:rsidTr="006E44F3">
        <w:tc>
          <w:tcPr>
            <w:tcW w:w="9214" w:type="dxa"/>
          </w:tcPr>
          <w:p w:rsidR="00773C59" w:rsidRPr="00FA067E" w:rsidRDefault="00773C59" w:rsidP="006E44F3">
            <w:pPr>
              <w:autoSpaceDE w:val="0"/>
              <w:autoSpaceDN w:val="0"/>
              <w:adjustRightInd w:val="0"/>
              <w:spacing w:after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15">
              <w:rPr>
                <w:rFonts w:ascii="Times New Roman" w:hAnsi="Times New Roman" w:cs="Times New Roman"/>
                <w:szCs w:val="24"/>
              </w:rPr>
              <w:t>Описание работы, оформление материала: теоретического и практического</w:t>
            </w:r>
          </w:p>
        </w:tc>
      </w:tr>
    </w:tbl>
    <w:p w:rsidR="00773C59" w:rsidRPr="00FA067E" w:rsidRDefault="00773C59" w:rsidP="00773C59">
      <w:pPr>
        <w:autoSpaceDE w:val="0"/>
        <w:autoSpaceDN w:val="0"/>
        <w:adjustRightInd w:val="0"/>
        <w:spacing w:after="6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C59" w:rsidRPr="004D64D0" w:rsidRDefault="00773C59" w:rsidP="004D6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814B6E">
        <w:rPr>
          <w:rFonts w:ascii="Times New Roman" w:eastAsia="Times New Roman" w:hAnsi="Times New Roman" w:cs="Times New Roman"/>
          <w:color w:val="000000"/>
          <w:sz w:val="24"/>
          <w:szCs w:val="26"/>
        </w:rPr>
        <w:t>При организации наставничества процесс наставничества затрагивает интересы</w:t>
      </w:r>
      <w:r w:rsidR="004D64D0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трёх субъектов взаимодействия:</w:t>
      </w:r>
    </w:p>
    <w:tbl>
      <w:tblPr>
        <w:tblW w:w="9781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5230"/>
      </w:tblGrid>
      <w:tr w:rsidR="00773C59" w:rsidRPr="00DE72CC" w:rsidTr="00773C59"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59" w:rsidRPr="00D12C65" w:rsidRDefault="00773C59" w:rsidP="006E44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b/>
                <w:iCs/>
                <w:color w:val="000000"/>
                <w:szCs w:val="26"/>
              </w:rPr>
              <w:t>Субъекты взаимодействия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59" w:rsidRPr="00D12C65" w:rsidRDefault="00773C59" w:rsidP="006E44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b/>
                <w:iCs/>
                <w:color w:val="000000"/>
                <w:szCs w:val="26"/>
              </w:rPr>
              <w:t>Содержание взаимодействия</w:t>
            </w:r>
          </w:p>
        </w:tc>
      </w:tr>
      <w:tr w:rsidR="00773C59" w:rsidRPr="00DE72CC" w:rsidTr="00773C59"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59" w:rsidRPr="00D12C65" w:rsidRDefault="00773C59" w:rsidP="00FA0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Руководитель - педагог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59" w:rsidRPr="00D12C65" w:rsidRDefault="00773C59" w:rsidP="006E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1. Создание условий для адаптации педагога на работе.</w:t>
            </w:r>
          </w:p>
          <w:p w:rsidR="00773C59" w:rsidRPr="00D12C65" w:rsidRDefault="00773C59" w:rsidP="006E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2. Знакомство с нормативными и локальными актами.</w:t>
            </w:r>
          </w:p>
          <w:p w:rsidR="00773C59" w:rsidRPr="00D12C65" w:rsidRDefault="00773C59" w:rsidP="006E44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3. Обеспечение необходимыми методическими материалами, литературой.</w:t>
            </w:r>
          </w:p>
        </w:tc>
      </w:tr>
      <w:tr w:rsidR="00773C59" w:rsidRPr="00DE72CC" w:rsidTr="00773C59"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59" w:rsidRPr="00D12C65" w:rsidRDefault="00FA067E" w:rsidP="006E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П</w:t>
            </w:r>
            <w:r w:rsidR="00773C59"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едагог –</w:t>
            </w:r>
            <w:r w:rsidR="00140607"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 </w:t>
            </w:r>
            <w:r w:rsidR="00773C59"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воспитанники –</w:t>
            </w:r>
          </w:p>
          <w:p w:rsidR="00773C59" w:rsidRPr="00D12C65" w:rsidRDefault="00773C59" w:rsidP="006E44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родители (законные представители)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59" w:rsidRPr="00D12C65" w:rsidRDefault="00773C59" w:rsidP="006E44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1. Формирование авторитета педагога, уважения, интереса к нему у детей и родителей (законных представителей).</w:t>
            </w:r>
          </w:p>
        </w:tc>
      </w:tr>
      <w:tr w:rsidR="00773C59" w:rsidRPr="00DE72CC" w:rsidTr="00773C59"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59" w:rsidRPr="00D12C65" w:rsidRDefault="00FA067E" w:rsidP="00280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П</w:t>
            </w:r>
            <w:r w:rsidR="00773C59"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едагог –</w:t>
            </w:r>
            <w:r w:rsidR="0028076C" w:rsidRPr="00D12C6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r w:rsidR="00773C59"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коллеги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59" w:rsidRPr="00D12C65" w:rsidRDefault="00773C59" w:rsidP="006E44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1. Оказание поддержки со стороны коллег.</w:t>
            </w:r>
          </w:p>
        </w:tc>
      </w:tr>
    </w:tbl>
    <w:p w:rsidR="005A0236" w:rsidRDefault="005A0236" w:rsidP="00FD7AEC">
      <w:pPr>
        <w:pStyle w:val="Default"/>
        <w:jc w:val="center"/>
        <w:rPr>
          <w:b/>
          <w:sz w:val="28"/>
        </w:rPr>
      </w:pPr>
    </w:p>
    <w:p w:rsidR="0028076C" w:rsidRPr="00814B6E" w:rsidRDefault="0028076C" w:rsidP="00280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r w:rsidR="008822AF" w:rsidRPr="0081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="009B17E3" w:rsidRPr="00814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тапы реализации программы</w:t>
      </w:r>
    </w:p>
    <w:p w:rsidR="0028076C" w:rsidRPr="00814B6E" w:rsidRDefault="0028076C" w:rsidP="00280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B6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наставничества рассчитана на 3 года. Решение о продлении или досрочном прекращении реализации программы может быть принято с учетом потребности в данной программе.</w:t>
      </w:r>
    </w:p>
    <w:p w:rsidR="0028076C" w:rsidRPr="00814B6E" w:rsidRDefault="0028076C" w:rsidP="00280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B6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реализуется последовательно. Этапы реализации программы:</w:t>
      </w:r>
    </w:p>
    <w:p w:rsidR="0028076C" w:rsidRPr="00814B6E" w:rsidRDefault="008822AF" w:rsidP="004D6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 этап</w:t>
      </w:r>
      <w:r w:rsidR="0028076C" w:rsidRPr="00814B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814B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</w:t>
      </w:r>
      <w:r w:rsidR="009B17E3" w:rsidRPr="00814B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иагностический</w:t>
      </w:r>
    </w:p>
    <w:p w:rsidR="0028076C" w:rsidRPr="00814B6E" w:rsidRDefault="0028076C" w:rsidP="00280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B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Задачи этапа:</w:t>
      </w:r>
      <w:r w:rsidRPr="00814B6E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выявление профессиональных затруднений молодых педагогов; разработка основных направлений работы с молодыми педагогами.</w:t>
      </w:r>
    </w:p>
    <w:p w:rsidR="0028076C" w:rsidRPr="00814B6E" w:rsidRDefault="0028076C" w:rsidP="00280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B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Содержание этапа</w:t>
      </w:r>
      <w:r w:rsidRPr="00814B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28076C" w:rsidRPr="00814B6E" w:rsidRDefault="0028076C" w:rsidP="00280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B6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Педагог наставник анализирует профессиональную готовность молодого педагога по критериям:</w:t>
      </w:r>
    </w:p>
    <w:p w:rsidR="0028076C" w:rsidRPr="00814B6E" w:rsidRDefault="0028076C" w:rsidP="000200D4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B6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 образование;</w:t>
      </w:r>
    </w:p>
    <w:p w:rsidR="0028076C" w:rsidRPr="00814B6E" w:rsidRDefault="0028076C" w:rsidP="000200D4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B6E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теоретическая подготовка (знание основ общей и возрастной психологии, педагогики, методики воспитания и обучения дошкольников);</w:t>
      </w:r>
    </w:p>
    <w:p w:rsidR="0028076C" w:rsidRPr="00814B6E" w:rsidRDefault="0028076C" w:rsidP="000200D4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B6E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опыта практической работы с детьми дошкольного возраста;</w:t>
      </w:r>
    </w:p>
    <w:p w:rsidR="0028076C" w:rsidRPr="00814B6E" w:rsidRDefault="0028076C" w:rsidP="000200D4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B6E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ожидаемый результат педагогической деятельности;</w:t>
      </w:r>
    </w:p>
    <w:p w:rsidR="0028076C" w:rsidRPr="00814B6E" w:rsidRDefault="0028076C" w:rsidP="000200D4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выявление особенностей личности педагога.</w:t>
      </w:r>
    </w:p>
    <w:p w:rsidR="0028076C" w:rsidRPr="00814B6E" w:rsidRDefault="0028076C" w:rsidP="00280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B6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необходимых сведений могут быть использованы методы:</w:t>
      </w:r>
    </w:p>
    <w:p w:rsidR="0028076C" w:rsidRPr="00814B6E" w:rsidRDefault="0028076C" w:rsidP="000200D4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B6E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опрос;</w:t>
      </w:r>
    </w:p>
    <w:p w:rsidR="0028076C" w:rsidRPr="00814B6E" w:rsidRDefault="0028076C" w:rsidP="000200D4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B6E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собеседование;</w:t>
      </w:r>
    </w:p>
    <w:p w:rsidR="0028076C" w:rsidRPr="00814B6E" w:rsidRDefault="0028076C" w:rsidP="000200D4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B6E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анкетирование;</w:t>
      </w:r>
    </w:p>
    <w:p w:rsidR="0028076C" w:rsidRPr="00814B6E" w:rsidRDefault="0028076C" w:rsidP="000200D4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наблюдение за организацией </w:t>
      </w:r>
      <w:proofErr w:type="spellStart"/>
      <w:r w:rsidRPr="00814B6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814B6E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-образовательного процесса в группе.</w:t>
      </w:r>
    </w:p>
    <w:p w:rsidR="0028076C" w:rsidRPr="00814B6E" w:rsidRDefault="0028076C" w:rsidP="00280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B6E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результатов диагностического этапа молодые педагоги условно делятся на три группы:</w:t>
      </w:r>
    </w:p>
    <w:p w:rsidR="0028076C" w:rsidRPr="00814B6E" w:rsidRDefault="0028076C" w:rsidP="00814B6E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B6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воспитатели, имеющие недостаточную теоретическую и практическую подготовку;</w:t>
      </w:r>
    </w:p>
    <w:p w:rsidR="0028076C" w:rsidRPr="00814B6E" w:rsidRDefault="0028076C" w:rsidP="00814B6E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B6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 с достаточной теоретической подготовкой, но не имеющие опыта практической работы;</w:t>
      </w:r>
    </w:p>
    <w:p w:rsidR="0028076C" w:rsidRPr="00814B6E" w:rsidRDefault="0028076C" w:rsidP="00814B6E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B6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 со слабо развитой мотивацией труда.</w:t>
      </w:r>
    </w:p>
    <w:p w:rsidR="0028076C" w:rsidRPr="00814B6E" w:rsidRDefault="0028076C" w:rsidP="00280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B6E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полученных данных, педагог наставник ставит цели работы, определяет содержание работы, выбирает методы и формы работы.</w:t>
      </w:r>
    </w:p>
    <w:p w:rsidR="0028076C" w:rsidRPr="00814B6E" w:rsidRDefault="0028076C" w:rsidP="002807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</w:rPr>
      </w:pPr>
      <w:r w:rsidRPr="00814B6E">
        <w:rPr>
          <w:rFonts w:ascii="Times New Roman" w:eastAsia="Times New Roman" w:hAnsi="Times New Roman" w:cs="Times New Roman"/>
          <w:b/>
          <w:i/>
          <w:color w:val="000000"/>
          <w:sz w:val="24"/>
          <w:szCs w:val="26"/>
        </w:rPr>
        <w:t>Примерные цели и формы работы:</w:t>
      </w:r>
    </w:p>
    <w:tbl>
      <w:tblPr>
        <w:tblW w:w="9923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3402"/>
      </w:tblGrid>
      <w:tr w:rsidR="0028076C" w:rsidRPr="00E36947" w:rsidTr="009B17E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76C" w:rsidRPr="00D12C65" w:rsidRDefault="0028076C" w:rsidP="001B0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iCs/>
                <w:color w:val="000000"/>
                <w:szCs w:val="26"/>
              </w:rPr>
              <w:t>Воспитатели, имеющие недостаточную теоретическую и практическую подготовку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76C" w:rsidRPr="00D12C65" w:rsidRDefault="0028076C" w:rsidP="001B08DA">
            <w:pPr>
              <w:spacing w:after="0"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iCs/>
                <w:color w:val="000000"/>
                <w:szCs w:val="26"/>
              </w:rPr>
              <w:t>Воспитатели с достаточной теоретической подготовкой, но не имеющие опыта практической работы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76C" w:rsidRPr="00D12C65" w:rsidRDefault="0028076C" w:rsidP="001B0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iCs/>
                <w:color w:val="000000"/>
                <w:szCs w:val="26"/>
              </w:rPr>
              <w:t>Воспитатели со слабо развитой мотивацией труда</w:t>
            </w:r>
          </w:p>
        </w:tc>
      </w:tr>
      <w:tr w:rsidR="0028076C" w:rsidRPr="00E36947" w:rsidTr="009B17E3"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76C" w:rsidRPr="00D12C65" w:rsidRDefault="0028076C" w:rsidP="001B0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6"/>
              </w:rPr>
              <w:t>Содержание и цели работы</w:t>
            </w:r>
          </w:p>
        </w:tc>
      </w:tr>
      <w:tr w:rsidR="0028076C" w:rsidRPr="00E36947" w:rsidTr="009B17E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76C" w:rsidRPr="00D12C65" w:rsidRDefault="0028076C" w:rsidP="001B08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Усвоение теоретического материала, формирование </w:t>
            </w: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lastRenderedPageBreak/>
              <w:t>навыков практической работы.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76C" w:rsidRPr="00D12C65" w:rsidRDefault="0028076C" w:rsidP="001B08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lastRenderedPageBreak/>
              <w:t>Овладение навыками практической работы с педагогами, родителями.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76C" w:rsidRPr="00D12C65" w:rsidRDefault="0028076C" w:rsidP="001B08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Повышение интереса и положительного отношения к </w:t>
            </w: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lastRenderedPageBreak/>
              <w:t>педагогической деятельности, помощь в осознании своей профессиональной значимости, степени ответственности за воспитание и обучение детей.</w:t>
            </w:r>
          </w:p>
        </w:tc>
      </w:tr>
      <w:tr w:rsidR="0028076C" w:rsidRPr="00E36947" w:rsidTr="009B17E3"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76C" w:rsidRPr="00D12C65" w:rsidRDefault="0028076C" w:rsidP="001B0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6"/>
              </w:rPr>
              <w:lastRenderedPageBreak/>
              <w:t>Формы работы</w:t>
            </w:r>
          </w:p>
        </w:tc>
      </w:tr>
      <w:tr w:rsidR="0028076C" w:rsidRPr="00E36947" w:rsidTr="009B17E3"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76C" w:rsidRPr="00D12C65" w:rsidRDefault="0028076C" w:rsidP="001B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Консультации</w:t>
            </w:r>
          </w:p>
          <w:p w:rsidR="0028076C" w:rsidRPr="00D12C65" w:rsidRDefault="0028076C" w:rsidP="001B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Семинары-практикумы</w:t>
            </w:r>
          </w:p>
          <w:p w:rsidR="0028076C" w:rsidRPr="00D12C65" w:rsidRDefault="0028076C" w:rsidP="001B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Беседы</w:t>
            </w:r>
          </w:p>
          <w:p w:rsidR="0028076C" w:rsidRPr="00D12C65" w:rsidRDefault="0028076C" w:rsidP="001B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Изучение методической литературы</w:t>
            </w:r>
          </w:p>
          <w:p w:rsidR="0028076C" w:rsidRPr="00D12C65" w:rsidRDefault="0028076C" w:rsidP="001B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Взаимопосещения</w:t>
            </w:r>
            <w:proofErr w:type="spellEnd"/>
          </w:p>
          <w:p w:rsidR="0028076C" w:rsidRPr="00D12C65" w:rsidRDefault="0028076C" w:rsidP="001B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Коллективные просмотры пед</w:t>
            </w:r>
            <w:r w:rsidR="008822AF"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агогического </w:t>
            </w: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процессов</w:t>
            </w:r>
          </w:p>
          <w:p w:rsidR="0028076C" w:rsidRPr="00D12C65" w:rsidRDefault="0028076C" w:rsidP="001B08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Анализ педагогических ситуаций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76C" w:rsidRPr="00D12C65" w:rsidRDefault="0028076C" w:rsidP="001B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Дискуссии</w:t>
            </w:r>
          </w:p>
          <w:p w:rsidR="0028076C" w:rsidRPr="00D12C65" w:rsidRDefault="0028076C" w:rsidP="001B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Круглые столы</w:t>
            </w:r>
          </w:p>
          <w:p w:rsidR="0028076C" w:rsidRPr="00D12C65" w:rsidRDefault="0028076C" w:rsidP="001B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Деловые игры</w:t>
            </w:r>
          </w:p>
          <w:p w:rsidR="0028076C" w:rsidRPr="00D12C65" w:rsidRDefault="0028076C" w:rsidP="001B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Убеждения, поощрения</w:t>
            </w:r>
          </w:p>
          <w:p w:rsidR="0028076C" w:rsidRPr="00D12C65" w:rsidRDefault="0028076C" w:rsidP="001B08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беседы</w:t>
            </w:r>
          </w:p>
        </w:tc>
      </w:tr>
    </w:tbl>
    <w:p w:rsidR="008822AF" w:rsidRDefault="008822AF" w:rsidP="00280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28076C" w:rsidRPr="008822AF" w:rsidRDefault="0028076C" w:rsidP="00280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8822AF">
        <w:rPr>
          <w:rFonts w:ascii="Times New Roman" w:eastAsia="Times New Roman" w:hAnsi="Times New Roman" w:cs="Times New Roman"/>
          <w:color w:val="000000"/>
          <w:sz w:val="24"/>
          <w:szCs w:val="26"/>
        </w:rPr>
        <w:t>Таким образом, разрабатывается индивидуальный план профессионального становления молодого педагога на год. 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месяца. На основании результатов анализа в индивидуальный план профессионального становления молодого педагога могут вноситься изменения и дополнения.</w:t>
      </w:r>
    </w:p>
    <w:p w:rsidR="0028076C" w:rsidRPr="008822AF" w:rsidRDefault="008822AF" w:rsidP="00280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 этап</w:t>
      </w:r>
      <w:r w:rsidR="0028076C" w:rsidRPr="008822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9B17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</w:t>
      </w:r>
      <w:r w:rsidR="009B17E3" w:rsidRPr="008822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рактический</w:t>
      </w:r>
    </w:p>
    <w:p w:rsidR="0028076C" w:rsidRPr="008822AF" w:rsidRDefault="0028076C" w:rsidP="00280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2A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Задача этапа:</w:t>
      </w:r>
      <w:r w:rsidRPr="00882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22A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основных положений Программы.</w:t>
      </w:r>
    </w:p>
    <w:p w:rsidR="0028076C" w:rsidRPr="008822AF" w:rsidRDefault="0028076C" w:rsidP="00280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22A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Содержание этапа:</w:t>
      </w:r>
    </w:p>
    <w:p w:rsidR="0028076C" w:rsidRPr="008822AF" w:rsidRDefault="0028076C" w:rsidP="000200D4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2A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благоприятных условий для профессионального роста начинающих педагогов;</w:t>
      </w:r>
    </w:p>
    <w:p w:rsidR="0028076C" w:rsidRPr="008822AF" w:rsidRDefault="0028076C" w:rsidP="000200D4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822AF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Взаимоподдержка</w:t>
      </w:r>
      <w:proofErr w:type="spellEnd"/>
      <w:r w:rsidRPr="00882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взаимопомощь;</w:t>
      </w:r>
    </w:p>
    <w:p w:rsidR="0028076C" w:rsidRPr="008822AF" w:rsidRDefault="0028076C" w:rsidP="000200D4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2AF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действий педагогов в соответствии с задачами ДОУ и задачами воспитания и обучения детей;        </w:t>
      </w:r>
    </w:p>
    <w:p w:rsidR="0028076C" w:rsidRPr="008822AF" w:rsidRDefault="0028076C" w:rsidP="000200D4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2A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перспективных планов работы с детьми в соответствии с возрастными особенностями, требованиями ФГОС ДО и задачами реализуемых программ;</w:t>
      </w:r>
    </w:p>
    <w:p w:rsidR="0028076C" w:rsidRPr="008822AF" w:rsidRDefault="0028076C" w:rsidP="000200D4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2AF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методической помощи опытными педагогами начинающим;</w:t>
      </w:r>
    </w:p>
    <w:p w:rsidR="0028076C" w:rsidRPr="008822AF" w:rsidRDefault="0028076C" w:rsidP="000200D4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2A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по подбору и использованию педагогически целесообразных пособий, игрового и дидактического материала;</w:t>
      </w:r>
    </w:p>
    <w:p w:rsidR="0028076C" w:rsidRPr="008822AF" w:rsidRDefault="0028076C" w:rsidP="000200D4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2AF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позитивного влияния на рост профессиональной компетентности начинающего педагога;</w:t>
      </w:r>
    </w:p>
    <w:p w:rsidR="0028076C" w:rsidRPr="008822AF" w:rsidRDefault="0028076C" w:rsidP="000200D4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2A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Советы, рекомендации, разъяснения, поправки в педагогические действия.</w:t>
      </w:r>
    </w:p>
    <w:p w:rsidR="0028076C" w:rsidRPr="008822AF" w:rsidRDefault="008822AF" w:rsidP="00280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3 этап </w:t>
      </w:r>
      <w:r w:rsidRPr="008822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="009B17E3" w:rsidRPr="008822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налитический</w:t>
      </w:r>
    </w:p>
    <w:p w:rsidR="0028076C" w:rsidRPr="008822AF" w:rsidRDefault="0028076C" w:rsidP="002807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2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Задачи этапа:</w:t>
      </w:r>
      <w:r w:rsidRPr="00882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22AF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работы и анализ эффективности реализации этапов программы.</w:t>
      </w:r>
    </w:p>
    <w:p w:rsidR="0028076C" w:rsidRPr="008822AF" w:rsidRDefault="0028076C" w:rsidP="002807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2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Содержание этапа:</w:t>
      </w:r>
    </w:p>
    <w:p w:rsidR="0028076C" w:rsidRPr="008822AF" w:rsidRDefault="0028076C" w:rsidP="000200D4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2A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работы молодого педагога с детьми;</w:t>
      </w:r>
    </w:p>
    <w:p w:rsidR="0028076C" w:rsidRPr="008822AF" w:rsidRDefault="0028076C" w:rsidP="000200D4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2AF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профессионального роста молодого педагога;</w:t>
      </w:r>
    </w:p>
    <w:p w:rsidR="0028076C" w:rsidRPr="008822AF" w:rsidRDefault="0028076C" w:rsidP="000200D4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2AF">
        <w:rPr>
          <w:rFonts w:ascii="Times New Roman" w:eastAsia="Times New Roman" w:hAnsi="Times New Roman" w:cs="Times New Roman"/>
          <w:color w:val="000000"/>
          <w:sz w:val="24"/>
          <w:szCs w:val="24"/>
        </w:rPr>
        <w:t>Рейтинг молодого педагога среди коллег;</w:t>
      </w:r>
    </w:p>
    <w:p w:rsidR="0028076C" w:rsidRPr="008822AF" w:rsidRDefault="0028076C" w:rsidP="000200D4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2A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Самоанализ своей деятельности за прошедший год;</w:t>
      </w:r>
    </w:p>
    <w:p w:rsidR="0028076C" w:rsidRPr="008822AF" w:rsidRDefault="0028076C" w:rsidP="000200D4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2AF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Перспективы дальнейшей работы с молодыми педагогами;</w:t>
      </w:r>
    </w:p>
    <w:p w:rsidR="0028076C" w:rsidRPr="008822AF" w:rsidRDefault="0028076C" w:rsidP="000200D4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2AF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итогов, выводы.</w:t>
      </w:r>
    </w:p>
    <w:p w:rsidR="0028076C" w:rsidRPr="008822AF" w:rsidRDefault="0028076C" w:rsidP="0028076C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76C" w:rsidRPr="008822AF" w:rsidRDefault="0028076C" w:rsidP="009B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 </w:t>
      </w:r>
      <w:r w:rsidR="008822AF" w:rsidRPr="00882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="009B17E3" w:rsidRPr="00882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ормы работы педагога наставника с наставляемым молодым педагогом</w:t>
      </w:r>
    </w:p>
    <w:p w:rsidR="0028076C" w:rsidRPr="008822AF" w:rsidRDefault="0028076C" w:rsidP="00280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2A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Для того, чтобы повысить профессионально</w:t>
      </w:r>
      <w:r w:rsidR="008822AF">
        <w:rPr>
          <w:rFonts w:ascii="Times New Roman" w:eastAsia="Times New Roman" w:hAnsi="Times New Roman" w:cs="Times New Roman"/>
          <w:color w:val="000000"/>
          <w:sz w:val="24"/>
          <w:szCs w:val="24"/>
        </w:rPr>
        <w:t>е мастерство молодых педагогов,</w:t>
      </w:r>
      <w:r w:rsidRPr="008822AF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используются разные формы работы. Выбор форм работы зависит от этапа реализации программы, от личностных качеств педагогов, от уровня профессиональной подготовки молодых педагогов, от поставленных задач.</w:t>
      </w:r>
    </w:p>
    <w:p w:rsidR="0028076C" w:rsidRPr="008822AF" w:rsidRDefault="0028076C" w:rsidP="00280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2A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tbl>
      <w:tblPr>
        <w:tblW w:w="10206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3119"/>
        <w:gridCol w:w="4252"/>
      </w:tblGrid>
      <w:tr w:rsidR="009C34C7" w:rsidRPr="00E36947" w:rsidTr="00D12C65">
        <w:tc>
          <w:tcPr>
            <w:tcW w:w="10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C7" w:rsidRPr="00D12C65" w:rsidRDefault="009C34C7" w:rsidP="001B0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Cs w:val="26"/>
              </w:rPr>
            </w:pPr>
            <w:r w:rsidRPr="00D12C65">
              <w:rPr>
                <w:rFonts w:ascii="Times New Roman" w:eastAsia="Times New Roman" w:hAnsi="Times New Roman" w:cs="Times New Roman"/>
                <w:b/>
                <w:iCs/>
                <w:color w:val="000000"/>
                <w:szCs w:val="26"/>
              </w:rPr>
              <w:t>Формы работы с молодыми педагогами</w:t>
            </w:r>
          </w:p>
        </w:tc>
      </w:tr>
      <w:tr w:rsidR="00520F5E" w:rsidRPr="00E36947" w:rsidTr="004D64D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5E9" w:rsidRPr="00897C18" w:rsidRDefault="002135E9" w:rsidP="002135E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1"/>
                <w:szCs w:val="21"/>
                <w:shd w:val="clear" w:color="auto" w:fill="FFFFFF"/>
              </w:rPr>
              <w:lastRenderedPageBreak/>
              <w:t>-</w:t>
            </w:r>
            <w:r w:rsidRPr="00897C18">
              <w:rPr>
                <w:rFonts w:ascii="Times New Roman" w:hAnsi="Times New Roman" w:cs="Times New Roman"/>
                <w:b/>
                <w:i/>
                <w:highlight w:val="yellow"/>
                <w:shd w:val="clear" w:color="auto" w:fill="FFFFFF"/>
              </w:rPr>
              <w:t>ГБУ ДПО «Ставропольский краевой институт развития образования, повышения квалификации и переподготовки работников образования»</w:t>
            </w:r>
          </w:p>
          <w:p w:rsidR="00520F5E" w:rsidRPr="002135E9" w:rsidRDefault="002135E9" w:rsidP="002135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0"/>
                <w:highlight w:val="yellow"/>
              </w:rPr>
            </w:pPr>
            <w:r w:rsidRPr="00897C18">
              <w:rPr>
                <w:rFonts w:ascii="Times New Roman" w:eastAsia="Times New Roman" w:hAnsi="Times New Roman" w:cs="Times New Roman"/>
                <w:b/>
                <w:i/>
                <w:iCs/>
                <w:highlight w:val="yellow"/>
              </w:rPr>
              <w:t>-</w:t>
            </w:r>
            <w:r w:rsidR="004D64D0" w:rsidRPr="00897C18">
              <w:rPr>
                <w:rFonts w:ascii="Times New Roman" w:eastAsia="Times New Roman" w:hAnsi="Times New Roman" w:cs="Times New Roman"/>
                <w:b/>
                <w:i/>
                <w:iCs/>
                <w:highlight w:val="yellow"/>
              </w:rPr>
              <w:t xml:space="preserve"> </w:t>
            </w:r>
            <w:r w:rsidR="00520F5E" w:rsidRPr="00897C18">
              <w:rPr>
                <w:rFonts w:ascii="Times New Roman" w:eastAsia="Times New Roman" w:hAnsi="Times New Roman" w:cs="Times New Roman"/>
                <w:b/>
                <w:i/>
                <w:iCs/>
                <w:highlight w:val="yellow"/>
              </w:rPr>
              <w:t>другие организации - партнеры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5E" w:rsidRPr="00D12C65" w:rsidRDefault="00520F5E" w:rsidP="004D64D0">
            <w:pPr>
              <w:spacing w:after="0" w:line="0" w:lineRule="atLeast"/>
              <w:ind w:right="317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6"/>
              </w:rPr>
            </w:pPr>
            <w:r w:rsidRPr="00D12C6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6"/>
              </w:rPr>
              <w:t>Управление</w:t>
            </w:r>
            <w:r w:rsidR="004D64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6"/>
              </w:rPr>
              <w:t xml:space="preserve"> </w:t>
            </w:r>
            <w:r w:rsidRPr="00D12C6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6"/>
              </w:rPr>
              <w:t xml:space="preserve">образования </w:t>
            </w:r>
          </w:p>
          <w:p w:rsidR="00520F5E" w:rsidRPr="00D12C65" w:rsidRDefault="00520F5E" w:rsidP="004D64D0">
            <w:pPr>
              <w:spacing w:after="0" w:line="0" w:lineRule="atLeast"/>
              <w:ind w:right="600"/>
              <w:rPr>
                <w:rFonts w:ascii="Times New Roman" w:eastAsia="Times New Roman" w:hAnsi="Times New Roman" w:cs="Times New Roman"/>
                <w:b/>
                <w:color w:val="000000"/>
                <w:szCs w:val="20"/>
                <w:highlight w:val="yellow"/>
              </w:rPr>
            </w:pPr>
            <w:r w:rsidRPr="00D12C6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6"/>
              </w:rPr>
              <w:t>администрации Буденновского муниципального округа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0F5E" w:rsidRPr="00D12C65" w:rsidRDefault="00520F5E" w:rsidP="001B08DA">
            <w:pPr>
              <w:spacing w:after="0" w:line="0" w:lineRule="atLeast"/>
              <w:ind w:right="60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6"/>
              </w:rPr>
            </w:pPr>
            <w:r w:rsidRPr="00D12C6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6"/>
              </w:rPr>
              <w:t>Уровень образовательной организации</w:t>
            </w:r>
          </w:p>
        </w:tc>
      </w:tr>
      <w:tr w:rsidR="00520F5E" w:rsidRPr="00E36947" w:rsidTr="004D64D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5E" w:rsidRPr="00D12C65" w:rsidRDefault="00520F5E" w:rsidP="001B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1.Курсы повышения квалификации.</w:t>
            </w:r>
          </w:p>
          <w:p w:rsidR="00520F5E" w:rsidRPr="00D12C65" w:rsidRDefault="00520F5E" w:rsidP="001B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2. Аттестация педагогов </w:t>
            </w:r>
          </w:p>
          <w:p w:rsidR="00520F5E" w:rsidRPr="00D12C65" w:rsidRDefault="00520F5E" w:rsidP="001B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3.Всероссийские, международные, краевые семинары, конференции, конкурсы.</w:t>
            </w:r>
          </w:p>
          <w:p w:rsidR="00520F5E" w:rsidRPr="00D12C65" w:rsidRDefault="00520F5E" w:rsidP="001B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4.Вебинары.</w:t>
            </w:r>
          </w:p>
          <w:p w:rsidR="00520F5E" w:rsidRPr="00D12C65" w:rsidRDefault="00520F5E" w:rsidP="00520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5.Общение, обмен опытом в профессиональных интернет-сообществах.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5E" w:rsidRPr="00D12C65" w:rsidRDefault="00520F5E" w:rsidP="001B08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1.Методические объединения Буденновского муниципального округа</w:t>
            </w:r>
          </w:p>
          <w:p w:rsidR="00520F5E" w:rsidRPr="00D12C65" w:rsidRDefault="00D12C65" w:rsidP="00520F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2.Фестиваль </w:t>
            </w:r>
            <w:r w:rsidR="00520F5E"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«Ступени мастерства»</w:t>
            </w:r>
          </w:p>
          <w:p w:rsidR="00520F5E" w:rsidRPr="00D12C65" w:rsidRDefault="00520F5E" w:rsidP="00520F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3.Конкурс профессионального мастерства.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0F5E" w:rsidRPr="00D12C65" w:rsidRDefault="00520F5E" w:rsidP="00D12C65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1.</w:t>
            </w:r>
            <w:r w:rsid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 </w:t>
            </w: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Диалог, беседа.</w:t>
            </w:r>
          </w:p>
          <w:p w:rsidR="00520F5E" w:rsidRPr="00D12C65" w:rsidRDefault="00520F5E" w:rsidP="00D12C65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2.Индивидуальная, групповая консультация.</w:t>
            </w:r>
          </w:p>
          <w:p w:rsidR="00520F5E" w:rsidRPr="00D12C65" w:rsidRDefault="00520F5E" w:rsidP="00D12C65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3.Самоанализ собственной деятельности.</w:t>
            </w:r>
          </w:p>
          <w:p w:rsidR="00520F5E" w:rsidRPr="00D12C65" w:rsidRDefault="00520F5E" w:rsidP="00D12C65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4.Обучающие семинары.</w:t>
            </w:r>
          </w:p>
          <w:p w:rsidR="00520F5E" w:rsidRPr="00D12C65" w:rsidRDefault="00520F5E" w:rsidP="00D12C65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5.Практикумы.</w:t>
            </w:r>
          </w:p>
          <w:p w:rsidR="00520F5E" w:rsidRPr="00D12C65" w:rsidRDefault="00520F5E" w:rsidP="00D12C65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6.Анкетирование, опрос.</w:t>
            </w:r>
          </w:p>
          <w:p w:rsidR="00520F5E" w:rsidRPr="00D12C65" w:rsidRDefault="00520F5E" w:rsidP="00D12C65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7.Мастер-класс педагога наставника.</w:t>
            </w:r>
          </w:p>
          <w:p w:rsidR="00520F5E" w:rsidRPr="00D12C65" w:rsidRDefault="00520F5E" w:rsidP="00D12C65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8.Взаимопосещения, открытые просмотры.</w:t>
            </w:r>
          </w:p>
          <w:p w:rsidR="00520F5E" w:rsidRPr="00D12C65" w:rsidRDefault="00520F5E" w:rsidP="00D12C65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9.Анализ педагогических ситуаций.</w:t>
            </w:r>
          </w:p>
          <w:p w:rsidR="00520F5E" w:rsidRPr="00D12C65" w:rsidRDefault="00520F5E" w:rsidP="00D12C65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10.Деловая игра.</w:t>
            </w:r>
          </w:p>
          <w:p w:rsidR="00520F5E" w:rsidRPr="00D12C65" w:rsidRDefault="00520F5E" w:rsidP="00D12C65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12C65">
              <w:rPr>
                <w:rFonts w:ascii="Times New Roman" w:eastAsia="Times New Roman" w:hAnsi="Times New Roman" w:cs="Times New Roman"/>
                <w:color w:val="000000"/>
                <w:szCs w:val="26"/>
              </w:rPr>
              <w:t>11.Круглый стол.</w:t>
            </w:r>
          </w:p>
        </w:tc>
      </w:tr>
    </w:tbl>
    <w:p w:rsidR="009B17E3" w:rsidRDefault="009B17E3" w:rsidP="009B17E3">
      <w:pPr>
        <w:rPr>
          <w:i/>
        </w:rPr>
      </w:pPr>
    </w:p>
    <w:p w:rsidR="00366B2E" w:rsidRPr="009B17E3" w:rsidRDefault="009553EC" w:rsidP="009B17E3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17E3">
        <w:rPr>
          <w:rFonts w:ascii="Times New Roman" w:hAnsi="Times New Roman" w:cs="Times New Roman"/>
          <w:b/>
          <w:sz w:val="28"/>
          <w:szCs w:val="24"/>
        </w:rPr>
        <w:t>3.</w:t>
      </w:r>
      <w:r w:rsidR="00DC077C" w:rsidRPr="009B17E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B17E3">
        <w:rPr>
          <w:rFonts w:ascii="Times New Roman" w:hAnsi="Times New Roman" w:cs="Times New Roman"/>
          <w:b/>
          <w:sz w:val="28"/>
          <w:szCs w:val="24"/>
        </w:rPr>
        <w:t>ИТОГОВЫЙ</w:t>
      </w:r>
      <w:r w:rsidR="00366B2E" w:rsidRPr="009B17E3">
        <w:rPr>
          <w:rFonts w:ascii="Times New Roman" w:hAnsi="Times New Roman" w:cs="Times New Roman"/>
          <w:b/>
          <w:sz w:val="28"/>
          <w:szCs w:val="24"/>
        </w:rPr>
        <w:t xml:space="preserve"> РАЗДЕЛ</w:t>
      </w:r>
    </w:p>
    <w:p w:rsidR="007B17C7" w:rsidRPr="004D64D0" w:rsidRDefault="004D64D0" w:rsidP="004D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3.1. </w:t>
      </w:r>
      <w:r w:rsidR="00366B2E" w:rsidRPr="004D64D0">
        <w:rPr>
          <w:rFonts w:ascii="Times New Roman" w:hAnsi="Times New Roman" w:cs="Times New Roman"/>
          <w:b/>
          <w:bCs/>
          <w:sz w:val="24"/>
          <w:szCs w:val="28"/>
        </w:rPr>
        <w:t>М</w:t>
      </w:r>
      <w:r w:rsidR="009B17E3" w:rsidRPr="004D64D0">
        <w:rPr>
          <w:rFonts w:ascii="Times New Roman" w:hAnsi="Times New Roman" w:cs="Times New Roman"/>
          <w:b/>
          <w:bCs/>
          <w:sz w:val="24"/>
          <w:szCs w:val="28"/>
        </w:rPr>
        <w:t>еханизм реализации программы</w:t>
      </w:r>
    </w:p>
    <w:p w:rsidR="005619A1" w:rsidRPr="0028076C" w:rsidRDefault="007B17C7" w:rsidP="002135E9">
      <w:pPr>
        <w:pStyle w:val="2"/>
        <w:shd w:val="clear" w:color="auto" w:fill="auto"/>
        <w:spacing w:before="0" w:after="0" w:line="240" w:lineRule="auto"/>
        <w:ind w:right="20" w:firstLine="360"/>
        <w:jc w:val="both"/>
        <w:rPr>
          <w:sz w:val="24"/>
          <w:szCs w:val="28"/>
        </w:rPr>
      </w:pPr>
      <w:r w:rsidRPr="0028076C">
        <w:rPr>
          <w:sz w:val="24"/>
          <w:szCs w:val="28"/>
        </w:rPr>
        <w:t>Реализа</w:t>
      </w:r>
      <w:r w:rsidR="008F5264" w:rsidRPr="0028076C">
        <w:rPr>
          <w:sz w:val="24"/>
          <w:szCs w:val="28"/>
        </w:rPr>
        <w:t xml:space="preserve">ция программы </w:t>
      </w:r>
      <w:r w:rsidR="005619A1" w:rsidRPr="0028076C">
        <w:rPr>
          <w:sz w:val="24"/>
          <w:szCs w:val="24"/>
        </w:rPr>
        <w:t>наставничества «Школа молодого педагога»</w:t>
      </w:r>
      <w:r w:rsidR="00145B5F" w:rsidRPr="0028076C">
        <w:rPr>
          <w:sz w:val="24"/>
          <w:szCs w:val="24"/>
        </w:rPr>
        <w:t xml:space="preserve"> </w:t>
      </w:r>
      <w:r w:rsidR="008F5264" w:rsidRPr="0028076C">
        <w:rPr>
          <w:sz w:val="24"/>
          <w:szCs w:val="28"/>
        </w:rPr>
        <w:t>рассчитана на три учебных</w:t>
      </w:r>
      <w:r w:rsidR="00145B5F" w:rsidRPr="0028076C">
        <w:rPr>
          <w:sz w:val="24"/>
          <w:szCs w:val="28"/>
        </w:rPr>
        <w:t xml:space="preserve"> </w:t>
      </w:r>
      <w:r w:rsidRPr="0028076C">
        <w:rPr>
          <w:sz w:val="24"/>
          <w:szCs w:val="28"/>
        </w:rPr>
        <w:t>год</w:t>
      </w:r>
      <w:r w:rsidR="008F5264" w:rsidRPr="0028076C">
        <w:rPr>
          <w:sz w:val="24"/>
          <w:szCs w:val="28"/>
        </w:rPr>
        <w:t>а</w:t>
      </w:r>
      <w:r w:rsidR="005619A1" w:rsidRPr="0028076C">
        <w:rPr>
          <w:rFonts w:ascii="Times" w:hAnsi="Times" w:cs="Times"/>
          <w:sz w:val="26"/>
          <w:szCs w:val="28"/>
        </w:rPr>
        <w:t>.</w:t>
      </w:r>
      <w:r w:rsidR="00145B5F" w:rsidRPr="0028076C">
        <w:rPr>
          <w:rFonts w:ascii="Times" w:hAnsi="Times" w:cs="Times"/>
          <w:sz w:val="26"/>
          <w:szCs w:val="28"/>
        </w:rPr>
        <w:t xml:space="preserve"> </w:t>
      </w:r>
      <w:r w:rsidR="005619A1" w:rsidRPr="0028076C">
        <w:rPr>
          <w:sz w:val="24"/>
          <w:szCs w:val="28"/>
        </w:rPr>
        <w:t>Решение о продлении или досрочном прекращении реализации программы может быть принято с учетом потребности в данной программе.</w:t>
      </w:r>
    </w:p>
    <w:p w:rsidR="007B17C7" w:rsidRPr="0028076C" w:rsidRDefault="008F5264" w:rsidP="00881D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28076C">
        <w:rPr>
          <w:rFonts w:ascii="Times New Roman" w:hAnsi="Times New Roman" w:cs="Times New Roman"/>
          <w:sz w:val="24"/>
          <w:szCs w:val="28"/>
        </w:rPr>
        <w:t>Р</w:t>
      </w:r>
      <w:r w:rsidR="007B17C7" w:rsidRPr="0028076C">
        <w:rPr>
          <w:rFonts w:ascii="Times New Roman" w:hAnsi="Times New Roman" w:cs="Times New Roman"/>
          <w:sz w:val="24"/>
          <w:szCs w:val="28"/>
        </w:rPr>
        <w:t xml:space="preserve">уководитель </w:t>
      </w:r>
      <w:r w:rsidRPr="0028076C">
        <w:rPr>
          <w:rFonts w:ascii="Times New Roman" w:hAnsi="Times New Roman" w:cs="Times New Roman"/>
          <w:sz w:val="24"/>
          <w:szCs w:val="28"/>
        </w:rPr>
        <w:t>МДОУ д/с №1 «Колосок» осуществляе</w:t>
      </w:r>
      <w:r w:rsidR="007B17C7" w:rsidRPr="0028076C">
        <w:rPr>
          <w:rFonts w:ascii="Times New Roman" w:hAnsi="Times New Roman" w:cs="Times New Roman"/>
          <w:sz w:val="24"/>
          <w:szCs w:val="28"/>
        </w:rPr>
        <w:t>т контроль реализацией программы и за работой наставников</w:t>
      </w:r>
      <w:r w:rsidR="007B17C7" w:rsidRPr="0028076C">
        <w:rPr>
          <w:rFonts w:ascii="Times" w:hAnsi="Times" w:cs="Times"/>
          <w:sz w:val="26"/>
          <w:szCs w:val="28"/>
        </w:rPr>
        <w:t>.</w:t>
      </w:r>
    </w:p>
    <w:p w:rsidR="007B17C7" w:rsidRPr="0028076C" w:rsidRDefault="008F5264" w:rsidP="00881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8076C">
        <w:rPr>
          <w:rFonts w:ascii="Times New Roman" w:hAnsi="Times New Roman" w:cs="Times New Roman"/>
          <w:sz w:val="24"/>
          <w:szCs w:val="28"/>
        </w:rPr>
        <w:t xml:space="preserve">В </w:t>
      </w:r>
      <w:r w:rsidR="007B17C7" w:rsidRPr="0028076C">
        <w:rPr>
          <w:rFonts w:ascii="Times New Roman" w:hAnsi="Times New Roman" w:cs="Times New Roman"/>
          <w:sz w:val="24"/>
          <w:szCs w:val="28"/>
        </w:rPr>
        <w:t xml:space="preserve">начале учебного года </w:t>
      </w:r>
      <w:r w:rsidRPr="0028076C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r w:rsidR="00145B5F" w:rsidRPr="0028076C">
        <w:rPr>
          <w:rFonts w:ascii="Times New Roman" w:hAnsi="Times New Roman" w:cs="Times New Roman"/>
          <w:sz w:val="24"/>
          <w:szCs w:val="28"/>
        </w:rPr>
        <w:t xml:space="preserve">представляет молодого педагога </w:t>
      </w:r>
      <w:r w:rsidR="007B17C7" w:rsidRPr="0028076C">
        <w:rPr>
          <w:rFonts w:ascii="Times New Roman" w:hAnsi="Times New Roman" w:cs="Times New Roman"/>
          <w:sz w:val="24"/>
          <w:szCs w:val="28"/>
        </w:rPr>
        <w:t>педагогическим работникам детского сада</w:t>
      </w:r>
      <w:r w:rsidR="007B17C7" w:rsidRPr="0028076C">
        <w:rPr>
          <w:rFonts w:ascii="Times" w:hAnsi="Times" w:cs="Times"/>
          <w:sz w:val="26"/>
          <w:szCs w:val="28"/>
        </w:rPr>
        <w:t xml:space="preserve">, </w:t>
      </w:r>
      <w:r w:rsidR="007B17C7" w:rsidRPr="0028076C">
        <w:rPr>
          <w:rFonts w:ascii="Times New Roman" w:hAnsi="Times New Roman" w:cs="Times New Roman"/>
          <w:sz w:val="24"/>
          <w:szCs w:val="28"/>
        </w:rPr>
        <w:t>объявляет приказ о</w:t>
      </w:r>
      <w:r w:rsidR="00383982">
        <w:rPr>
          <w:rFonts w:ascii="Times New Roman" w:hAnsi="Times New Roman" w:cs="Times New Roman"/>
          <w:sz w:val="24"/>
          <w:szCs w:val="28"/>
        </w:rPr>
        <w:t xml:space="preserve"> </w:t>
      </w:r>
      <w:r w:rsidR="007B17C7" w:rsidRPr="0028076C">
        <w:rPr>
          <w:rFonts w:ascii="Times New Roman" w:hAnsi="Times New Roman" w:cs="Times New Roman"/>
          <w:sz w:val="24"/>
          <w:szCs w:val="28"/>
        </w:rPr>
        <w:t>закреплении за ним наставника</w:t>
      </w:r>
      <w:r w:rsidR="007B17C7" w:rsidRPr="0028076C">
        <w:rPr>
          <w:rFonts w:ascii="Times" w:hAnsi="Times" w:cs="Times"/>
          <w:sz w:val="26"/>
          <w:szCs w:val="28"/>
        </w:rPr>
        <w:t xml:space="preserve">, </w:t>
      </w:r>
      <w:r w:rsidR="007B17C7" w:rsidRPr="0028076C">
        <w:rPr>
          <w:rFonts w:ascii="Times New Roman" w:hAnsi="Times New Roman" w:cs="Times New Roman"/>
          <w:sz w:val="24"/>
          <w:szCs w:val="28"/>
        </w:rPr>
        <w:t>создает необходимые условия для совместной работы</w:t>
      </w:r>
      <w:r w:rsidR="00145B5F" w:rsidRPr="0028076C">
        <w:rPr>
          <w:rFonts w:ascii="Times New Roman" w:hAnsi="Times New Roman" w:cs="Times New Roman"/>
          <w:sz w:val="24"/>
          <w:szCs w:val="28"/>
        </w:rPr>
        <w:t xml:space="preserve"> молодого педагога </w:t>
      </w:r>
      <w:r w:rsidR="007B17C7" w:rsidRPr="0028076C">
        <w:rPr>
          <w:rFonts w:ascii="Times New Roman" w:hAnsi="Times New Roman" w:cs="Times New Roman"/>
          <w:sz w:val="24"/>
          <w:szCs w:val="28"/>
        </w:rPr>
        <w:t>с закрепленным за ним наставником</w:t>
      </w:r>
      <w:r w:rsidR="007B17C7" w:rsidRPr="0028076C">
        <w:rPr>
          <w:rFonts w:ascii="Times" w:hAnsi="Times" w:cs="Times"/>
          <w:sz w:val="26"/>
          <w:szCs w:val="28"/>
        </w:rPr>
        <w:t>.</w:t>
      </w:r>
    </w:p>
    <w:p w:rsidR="007B17C7" w:rsidRPr="0028076C" w:rsidRDefault="007B17C7" w:rsidP="00881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8076C">
        <w:rPr>
          <w:rFonts w:ascii="Times New Roman" w:hAnsi="Times New Roman" w:cs="Times New Roman"/>
          <w:sz w:val="24"/>
          <w:szCs w:val="28"/>
        </w:rPr>
        <w:t>На основе примерного плана по наставничеству каждый наставник составляет</w:t>
      </w:r>
      <w:r w:rsidR="00145B5F" w:rsidRPr="0028076C">
        <w:rPr>
          <w:rFonts w:ascii="Times New Roman" w:hAnsi="Times New Roman" w:cs="Times New Roman"/>
          <w:sz w:val="24"/>
          <w:szCs w:val="28"/>
        </w:rPr>
        <w:t xml:space="preserve"> </w:t>
      </w:r>
      <w:r w:rsidRPr="0028076C">
        <w:rPr>
          <w:rFonts w:ascii="Times New Roman" w:hAnsi="Times New Roman" w:cs="Times New Roman"/>
          <w:sz w:val="24"/>
          <w:szCs w:val="28"/>
        </w:rPr>
        <w:t>индивидуальные планы работы на год</w:t>
      </w:r>
      <w:r w:rsidRPr="0028076C">
        <w:rPr>
          <w:rFonts w:ascii="Times" w:hAnsi="Times" w:cs="Times"/>
          <w:sz w:val="26"/>
          <w:szCs w:val="28"/>
        </w:rPr>
        <w:t xml:space="preserve">, </w:t>
      </w:r>
      <w:r w:rsidRPr="0028076C">
        <w:rPr>
          <w:rFonts w:ascii="Times New Roman" w:hAnsi="Times New Roman" w:cs="Times New Roman"/>
          <w:sz w:val="24"/>
          <w:szCs w:val="28"/>
        </w:rPr>
        <w:t>в соответствии с которыми и осуществляется</w:t>
      </w:r>
      <w:r w:rsidR="00145B5F" w:rsidRPr="0028076C">
        <w:rPr>
          <w:rFonts w:ascii="Times New Roman" w:hAnsi="Times New Roman" w:cs="Times New Roman"/>
          <w:sz w:val="24"/>
          <w:szCs w:val="28"/>
        </w:rPr>
        <w:t xml:space="preserve"> </w:t>
      </w:r>
      <w:r w:rsidRPr="0028076C">
        <w:rPr>
          <w:rFonts w:ascii="Times New Roman" w:hAnsi="Times New Roman" w:cs="Times New Roman"/>
          <w:sz w:val="24"/>
          <w:szCs w:val="28"/>
        </w:rPr>
        <w:t>работа и контроль</w:t>
      </w:r>
      <w:r w:rsidRPr="0028076C">
        <w:rPr>
          <w:rFonts w:ascii="Times" w:hAnsi="Times" w:cs="Times"/>
          <w:sz w:val="26"/>
          <w:szCs w:val="28"/>
        </w:rPr>
        <w:t>.</w:t>
      </w:r>
    </w:p>
    <w:p w:rsidR="007B17C7" w:rsidRPr="0028076C" w:rsidRDefault="00383982" w:rsidP="00881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" w:hAnsi="Times" w:cs="Times"/>
          <w:sz w:val="26"/>
          <w:szCs w:val="28"/>
        </w:rPr>
      </w:pPr>
      <w:r w:rsidRPr="0028076C">
        <w:rPr>
          <w:rFonts w:ascii="Times New Roman" w:hAnsi="Times New Roman" w:cs="Times New Roman"/>
          <w:sz w:val="24"/>
          <w:szCs w:val="28"/>
        </w:rPr>
        <w:t>Контроль за</w:t>
      </w:r>
      <w:r w:rsidR="007B17C7" w:rsidRPr="0028076C">
        <w:rPr>
          <w:rFonts w:ascii="Times New Roman" w:hAnsi="Times New Roman" w:cs="Times New Roman"/>
          <w:sz w:val="24"/>
          <w:szCs w:val="28"/>
        </w:rPr>
        <w:t xml:space="preserve"> реализацией программы включает</w:t>
      </w:r>
      <w:r w:rsidR="007B17C7" w:rsidRPr="0028076C">
        <w:rPr>
          <w:rFonts w:ascii="Times" w:hAnsi="Times" w:cs="Times"/>
          <w:sz w:val="26"/>
          <w:szCs w:val="28"/>
        </w:rPr>
        <w:t xml:space="preserve">: </w:t>
      </w:r>
      <w:r w:rsidR="007B17C7" w:rsidRPr="0028076C">
        <w:rPr>
          <w:rFonts w:ascii="Times New Roman" w:hAnsi="Times New Roman" w:cs="Times New Roman"/>
          <w:sz w:val="24"/>
          <w:szCs w:val="28"/>
        </w:rPr>
        <w:t>посещение занятий</w:t>
      </w:r>
      <w:r w:rsidR="007B17C7" w:rsidRPr="0028076C">
        <w:rPr>
          <w:rFonts w:ascii="Times" w:hAnsi="Times" w:cs="Times"/>
          <w:sz w:val="26"/>
          <w:szCs w:val="28"/>
        </w:rPr>
        <w:t>,</w:t>
      </w:r>
    </w:p>
    <w:p w:rsidR="007B17C7" w:rsidRPr="0028076C" w:rsidRDefault="007B17C7" w:rsidP="0088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076C">
        <w:rPr>
          <w:rFonts w:ascii="Times New Roman" w:hAnsi="Times New Roman" w:cs="Times New Roman"/>
          <w:sz w:val="24"/>
          <w:szCs w:val="28"/>
        </w:rPr>
        <w:t>родительских собраний и других мероприятий,</w:t>
      </w:r>
      <w:r w:rsidR="00145B5F" w:rsidRPr="0028076C">
        <w:rPr>
          <w:rFonts w:ascii="Times New Roman" w:hAnsi="Times New Roman" w:cs="Times New Roman"/>
          <w:sz w:val="24"/>
          <w:szCs w:val="28"/>
        </w:rPr>
        <w:t xml:space="preserve"> </w:t>
      </w:r>
      <w:r w:rsidRPr="0028076C">
        <w:rPr>
          <w:rFonts w:ascii="Times New Roman" w:hAnsi="Times New Roman" w:cs="Times New Roman"/>
          <w:sz w:val="24"/>
          <w:szCs w:val="28"/>
        </w:rPr>
        <w:t>проводимых наставником и молоды</w:t>
      </w:r>
      <w:r w:rsidR="00145B5F" w:rsidRPr="0028076C">
        <w:rPr>
          <w:rFonts w:ascii="Times New Roman" w:hAnsi="Times New Roman" w:cs="Times New Roman"/>
          <w:sz w:val="24"/>
          <w:szCs w:val="28"/>
        </w:rPr>
        <w:t>м педагогом</w:t>
      </w:r>
      <w:r w:rsidRPr="0028076C">
        <w:rPr>
          <w:rFonts w:ascii="Times" w:hAnsi="Times" w:cs="Times"/>
          <w:sz w:val="26"/>
          <w:szCs w:val="28"/>
        </w:rPr>
        <w:t xml:space="preserve">, </w:t>
      </w:r>
      <w:r w:rsidRPr="0028076C">
        <w:rPr>
          <w:rFonts w:ascii="Times New Roman" w:hAnsi="Times New Roman" w:cs="Times New Roman"/>
          <w:sz w:val="24"/>
          <w:szCs w:val="28"/>
        </w:rPr>
        <w:t>анализ планов и отчетов</w:t>
      </w:r>
      <w:r w:rsidRPr="0028076C">
        <w:rPr>
          <w:rFonts w:ascii="Times" w:hAnsi="Times" w:cs="Times"/>
          <w:sz w:val="26"/>
          <w:szCs w:val="28"/>
        </w:rPr>
        <w:t>.</w:t>
      </w:r>
    </w:p>
    <w:p w:rsidR="007B17C7" w:rsidRPr="0028076C" w:rsidRDefault="007B17C7" w:rsidP="00881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8076C">
        <w:rPr>
          <w:rFonts w:ascii="Times New Roman" w:hAnsi="Times New Roman" w:cs="Times New Roman"/>
          <w:sz w:val="24"/>
          <w:szCs w:val="28"/>
        </w:rPr>
        <w:t>В конце учебного года результаты работы по наставничеству</w:t>
      </w:r>
      <w:r w:rsidRPr="0028076C">
        <w:rPr>
          <w:rFonts w:ascii="Times" w:hAnsi="Times" w:cs="Times"/>
          <w:sz w:val="26"/>
          <w:szCs w:val="28"/>
        </w:rPr>
        <w:t xml:space="preserve">, </w:t>
      </w:r>
      <w:r w:rsidRPr="0028076C">
        <w:rPr>
          <w:rFonts w:ascii="Times New Roman" w:hAnsi="Times New Roman" w:cs="Times New Roman"/>
          <w:sz w:val="24"/>
          <w:szCs w:val="28"/>
        </w:rPr>
        <w:t>т</w:t>
      </w:r>
      <w:r w:rsidRPr="0028076C">
        <w:rPr>
          <w:rFonts w:ascii="Times" w:hAnsi="Times" w:cs="Times"/>
          <w:sz w:val="26"/>
          <w:szCs w:val="28"/>
        </w:rPr>
        <w:t>.</w:t>
      </w:r>
      <w:r w:rsidRPr="0028076C">
        <w:rPr>
          <w:rFonts w:ascii="Times New Roman" w:hAnsi="Times New Roman" w:cs="Times New Roman"/>
          <w:sz w:val="24"/>
          <w:szCs w:val="28"/>
        </w:rPr>
        <w:t>е</w:t>
      </w:r>
      <w:r w:rsidR="007D2A1F" w:rsidRPr="0028076C">
        <w:rPr>
          <w:rFonts w:ascii="Times New Roman" w:hAnsi="Times New Roman" w:cs="Times New Roman"/>
          <w:sz w:val="24"/>
          <w:szCs w:val="28"/>
        </w:rPr>
        <w:t>.</w:t>
      </w:r>
      <w:r w:rsidRPr="0028076C">
        <w:rPr>
          <w:rFonts w:ascii="Times New Roman" w:hAnsi="Times New Roman" w:cs="Times New Roman"/>
          <w:sz w:val="24"/>
          <w:szCs w:val="28"/>
        </w:rPr>
        <w:t xml:space="preserve"> результаты</w:t>
      </w:r>
      <w:r w:rsidR="00145B5F" w:rsidRPr="0028076C">
        <w:rPr>
          <w:rFonts w:ascii="Times New Roman" w:hAnsi="Times New Roman" w:cs="Times New Roman"/>
          <w:sz w:val="24"/>
          <w:szCs w:val="28"/>
        </w:rPr>
        <w:t xml:space="preserve"> </w:t>
      </w:r>
      <w:r w:rsidRPr="0028076C">
        <w:rPr>
          <w:rFonts w:ascii="Times New Roman" w:hAnsi="Times New Roman" w:cs="Times New Roman"/>
          <w:sz w:val="24"/>
          <w:szCs w:val="28"/>
        </w:rPr>
        <w:t>реализации прогр</w:t>
      </w:r>
      <w:r w:rsidR="007D2A1F" w:rsidRPr="0028076C">
        <w:rPr>
          <w:rFonts w:ascii="Times New Roman" w:hAnsi="Times New Roman" w:cs="Times New Roman"/>
          <w:sz w:val="24"/>
          <w:szCs w:val="28"/>
        </w:rPr>
        <w:t xml:space="preserve">аммы </w:t>
      </w:r>
      <w:r w:rsidR="005619A1" w:rsidRPr="0028076C">
        <w:rPr>
          <w:rFonts w:ascii="Times New Roman" w:hAnsi="Times New Roman" w:cs="Times New Roman"/>
          <w:sz w:val="24"/>
          <w:szCs w:val="28"/>
        </w:rPr>
        <w:t xml:space="preserve">наставничества </w:t>
      </w:r>
      <w:r w:rsidR="007D2A1F" w:rsidRPr="0028076C">
        <w:rPr>
          <w:rFonts w:ascii="Times New Roman" w:hAnsi="Times New Roman" w:cs="Times New Roman"/>
          <w:sz w:val="24"/>
          <w:szCs w:val="28"/>
        </w:rPr>
        <w:t xml:space="preserve">представляются на итоговом </w:t>
      </w:r>
      <w:r w:rsidRPr="0028076C">
        <w:rPr>
          <w:rFonts w:ascii="Times New Roman" w:hAnsi="Times New Roman" w:cs="Times New Roman"/>
          <w:sz w:val="24"/>
          <w:szCs w:val="28"/>
        </w:rPr>
        <w:t>педагогическом совете</w:t>
      </w:r>
      <w:r w:rsidRPr="0028076C">
        <w:rPr>
          <w:rFonts w:ascii="Times" w:hAnsi="Times" w:cs="Times"/>
          <w:sz w:val="26"/>
          <w:szCs w:val="28"/>
        </w:rPr>
        <w:t>.</w:t>
      </w:r>
    </w:p>
    <w:p w:rsidR="009C1F61" w:rsidRPr="00366B2E" w:rsidRDefault="009C1F61" w:rsidP="00881D8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8"/>
        </w:rPr>
      </w:pPr>
      <w:r w:rsidRPr="00366B2E">
        <w:rPr>
          <w:rFonts w:ascii="Times" w:hAnsi="Times" w:cs="Times"/>
          <w:b/>
          <w:sz w:val="24"/>
          <w:szCs w:val="28"/>
        </w:rPr>
        <w:t>Условия</w:t>
      </w:r>
      <w:r w:rsidR="0075044E" w:rsidRPr="00366B2E">
        <w:rPr>
          <w:rFonts w:ascii="Times" w:hAnsi="Times" w:cs="Times"/>
          <w:b/>
          <w:sz w:val="24"/>
          <w:szCs w:val="28"/>
        </w:rPr>
        <w:t xml:space="preserve"> эффективности работы:</w:t>
      </w:r>
    </w:p>
    <w:p w:rsidR="0075044E" w:rsidRPr="0028076C" w:rsidRDefault="0075044E" w:rsidP="00366B2E">
      <w:pPr>
        <w:pStyle w:val="a5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8076C">
        <w:rPr>
          <w:rFonts w:ascii="Times New Roman" w:hAnsi="Times New Roman" w:cs="Times New Roman"/>
          <w:sz w:val="24"/>
          <w:szCs w:val="28"/>
        </w:rPr>
        <w:t xml:space="preserve">Взаимосвязь всех звеньев методической деятельности, её форм и методов; </w:t>
      </w:r>
    </w:p>
    <w:p w:rsidR="0075044E" w:rsidRPr="0028076C" w:rsidRDefault="0075044E" w:rsidP="00366B2E">
      <w:pPr>
        <w:pStyle w:val="a5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8076C">
        <w:rPr>
          <w:rFonts w:ascii="Times New Roman" w:hAnsi="Times New Roman" w:cs="Times New Roman"/>
          <w:sz w:val="24"/>
          <w:szCs w:val="28"/>
        </w:rPr>
        <w:t xml:space="preserve">Системность и непрерывность в организации всех форм методической работы; </w:t>
      </w:r>
    </w:p>
    <w:p w:rsidR="0075044E" w:rsidRPr="0028076C" w:rsidRDefault="0075044E" w:rsidP="00366B2E">
      <w:pPr>
        <w:pStyle w:val="a5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8076C">
        <w:rPr>
          <w:rFonts w:ascii="Times New Roman" w:hAnsi="Times New Roman" w:cs="Times New Roman"/>
          <w:sz w:val="24"/>
          <w:szCs w:val="28"/>
        </w:rPr>
        <w:t xml:space="preserve">Сочетание теоретических и практических форм; </w:t>
      </w:r>
    </w:p>
    <w:p w:rsidR="0075044E" w:rsidRPr="0028076C" w:rsidRDefault="0075044E" w:rsidP="00366B2E">
      <w:pPr>
        <w:pStyle w:val="a5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8076C">
        <w:rPr>
          <w:rFonts w:ascii="Times New Roman" w:hAnsi="Times New Roman" w:cs="Times New Roman"/>
          <w:sz w:val="24"/>
          <w:szCs w:val="28"/>
        </w:rPr>
        <w:t xml:space="preserve">Оценка результатов работы (диагностика развития детей); </w:t>
      </w:r>
    </w:p>
    <w:p w:rsidR="00383982" w:rsidRPr="002135E9" w:rsidRDefault="0075044E" w:rsidP="002135E9">
      <w:pPr>
        <w:pStyle w:val="a5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8076C">
        <w:rPr>
          <w:rFonts w:ascii="Times New Roman" w:hAnsi="Times New Roman" w:cs="Times New Roman"/>
          <w:sz w:val="24"/>
          <w:szCs w:val="28"/>
        </w:rPr>
        <w:t xml:space="preserve">Своевременное обеспечение педагогов педагогической и учебно-методической информацией. </w:t>
      </w:r>
    </w:p>
    <w:p w:rsidR="00383982" w:rsidRPr="0028076C" w:rsidRDefault="0028076C" w:rsidP="00280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3.2.</w:t>
      </w:r>
      <w:r w:rsidR="009B17E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="00366B2E" w:rsidRPr="0028076C">
        <w:rPr>
          <w:rFonts w:ascii="Times New Roman" w:hAnsi="Times New Roman" w:cs="Times New Roman"/>
          <w:b/>
          <w:color w:val="000000"/>
          <w:sz w:val="24"/>
          <w:szCs w:val="28"/>
        </w:rPr>
        <w:t>М</w:t>
      </w:r>
      <w:r w:rsidR="009B17E3" w:rsidRPr="0028076C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еханизмы мотивации и поощрения наставников </w:t>
      </w:r>
    </w:p>
    <w:p w:rsidR="007D2A1F" w:rsidRPr="0028076C" w:rsidRDefault="007D2A1F" w:rsidP="00881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076C">
        <w:rPr>
          <w:rFonts w:ascii="Times New Roman" w:hAnsi="Times New Roman" w:cs="Times New Roman"/>
          <w:color w:val="000000"/>
          <w:sz w:val="24"/>
          <w:szCs w:val="28"/>
        </w:rPr>
        <w:t xml:space="preserve">Участники системы наставничества ДОУ, показавшие высокие результаты, могут быть представлены решением заведующей ДОУ к следующим видам поощрений: </w:t>
      </w:r>
    </w:p>
    <w:p w:rsidR="007D2A1F" w:rsidRPr="0028076C" w:rsidRDefault="007D2A1F" w:rsidP="000200D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076C">
        <w:rPr>
          <w:rFonts w:ascii="Times New Roman" w:hAnsi="Times New Roman" w:cs="Times New Roman"/>
          <w:color w:val="000000"/>
          <w:sz w:val="24"/>
          <w:szCs w:val="28"/>
        </w:rPr>
        <w:t>публичное признание значимости их работы – объя</w:t>
      </w:r>
      <w:r w:rsidR="00383982">
        <w:rPr>
          <w:rFonts w:ascii="Times New Roman" w:hAnsi="Times New Roman" w:cs="Times New Roman"/>
          <w:color w:val="000000"/>
          <w:sz w:val="24"/>
          <w:szCs w:val="28"/>
        </w:rPr>
        <w:t>вление благодарности;</w:t>
      </w:r>
    </w:p>
    <w:p w:rsidR="007D2A1F" w:rsidRPr="0028076C" w:rsidRDefault="007D2A1F" w:rsidP="000200D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076C">
        <w:rPr>
          <w:rFonts w:ascii="Times New Roman" w:hAnsi="Times New Roman" w:cs="Times New Roman"/>
          <w:color w:val="000000"/>
          <w:sz w:val="24"/>
          <w:szCs w:val="28"/>
        </w:rPr>
        <w:lastRenderedPageBreak/>
        <w:t>наг</w:t>
      </w:r>
      <w:r w:rsidR="00383982">
        <w:rPr>
          <w:rFonts w:ascii="Times New Roman" w:hAnsi="Times New Roman" w:cs="Times New Roman"/>
          <w:color w:val="000000"/>
          <w:sz w:val="24"/>
          <w:szCs w:val="28"/>
        </w:rPr>
        <w:t>раждение почетной грамотой или благодарственным письмом;</w:t>
      </w:r>
      <w:r w:rsidRPr="0028076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7D2A1F" w:rsidRDefault="00145B5F" w:rsidP="000200D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076C">
        <w:rPr>
          <w:rFonts w:ascii="Times New Roman" w:hAnsi="Times New Roman" w:cs="Times New Roman"/>
          <w:color w:val="000000"/>
          <w:sz w:val="24"/>
          <w:szCs w:val="28"/>
        </w:rPr>
        <w:t>поощрения</w:t>
      </w:r>
      <w:r w:rsidR="007D2A1F" w:rsidRPr="0028076C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Pr="0028076C">
        <w:rPr>
          <w:rFonts w:ascii="Times New Roman" w:hAnsi="Times New Roman" w:cs="Times New Roman"/>
          <w:color w:val="000000"/>
          <w:sz w:val="24"/>
          <w:szCs w:val="28"/>
        </w:rPr>
        <w:t xml:space="preserve">выставление </w:t>
      </w:r>
      <w:r w:rsidR="007D2A1F" w:rsidRPr="0028076C">
        <w:rPr>
          <w:rFonts w:ascii="Times New Roman" w:hAnsi="Times New Roman" w:cs="Times New Roman"/>
          <w:color w:val="000000"/>
          <w:sz w:val="24"/>
          <w:szCs w:val="28"/>
        </w:rPr>
        <w:t>документов о достижениях, наставляемых и др. на сайте и ст</w:t>
      </w:r>
      <w:r w:rsidR="00383982">
        <w:rPr>
          <w:rFonts w:ascii="Times New Roman" w:hAnsi="Times New Roman" w:cs="Times New Roman"/>
          <w:color w:val="000000"/>
          <w:sz w:val="24"/>
          <w:szCs w:val="28"/>
        </w:rPr>
        <w:t>раницах ДОУ в социальных сетях;</w:t>
      </w:r>
    </w:p>
    <w:p w:rsidR="00383982" w:rsidRPr="00C90645" w:rsidRDefault="00383982" w:rsidP="000200D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90645">
        <w:rPr>
          <w:rFonts w:ascii="Times New Roman" w:hAnsi="Times New Roman" w:cs="Times New Roman"/>
          <w:color w:val="000000"/>
          <w:sz w:val="24"/>
          <w:szCs w:val="28"/>
        </w:rPr>
        <w:t xml:space="preserve">стимулирование работы наставника через выплаты </w:t>
      </w:r>
      <w:r w:rsidR="00C90645" w:rsidRPr="00C90645">
        <w:rPr>
          <w:rFonts w:ascii="Times New Roman" w:hAnsi="Times New Roman" w:cs="Times New Roman"/>
          <w:color w:val="000000"/>
          <w:sz w:val="24"/>
          <w:szCs w:val="28"/>
        </w:rPr>
        <w:t>стимулирующего характера</w:t>
      </w:r>
    </w:p>
    <w:p w:rsidR="007D2A1F" w:rsidRDefault="007D2A1F" w:rsidP="00881D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8076C">
        <w:rPr>
          <w:rFonts w:ascii="Times New Roman" w:hAnsi="Times New Roman" w:cs="Times New Roman"/>
          <w:color w:val="000000"/>
          <w:sz w:val="24"/>
          <w:szCs w:val="28"/>
        </w:rPr>
        <w:t xml:space="preserve"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ДОУ. Руководство ДОУ вправе применять иные метод нематериальной и материальной мотивации с целью развития и пропаганды института наставничества и повышения его эффективности </w:t>
      </w:r>
    </w:p>
    <w:p w:rsidR="000653FC" w:rsidRPr="0028076C" w:rsidRDefault="0028076C" w:rsidP="00C90645">
      <w:pPr>
        <w:pStyle w:val="Default"/>
        <w:jc w:val="both"/>
      </w:pPr>
      <w:r w:rsidRPr="0028076C">
        <w:rPr>
          <w:b/>
        </w:rPr>
        <w:t>3.3.</w:t>
      </w:r>
      <w:r w:rsidR="006E44F3" w:rsidRPr="0028076C">
        <w:rPr>
          <w:b/>
        </w:rPr>
        <w:t xml:space="preserve"> </w:t>
      </w:r>
      <w:r w:rsidR="00C90645" w:rsidRPr="0028076C">
        <w:rPr>
          <w:b/>
        </w:rPr>
        <w:t>М</w:t>
      </w:r>
      <w:r w:rsidR="009B17E3" w:rsidRPr="0028076C">
        <w:rPr>
          <w:b/>
        </w:rPr>
        <w:t>атериально-техническое обеспечение программы</w:t>
      </w:r>
    </w:p>
    <w:p w:rsidR="000653FC" w:rsidRPr="0028076C" w:rsidRDefault="000653FC" w:rsidP="007D2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076C">
        <w:rPr>
          <w:rFonts w:ascii="Times New Roman" w:hAnsi="Times New Roman" w:cs="Times New Roman"/>
          <w:i/>
          <w:sz w:val="24"/>
          <w:szCs w:val="24"/>
          <w:u w:val="single"/>
        </w:rPr>
        <w:t>Технические средства обучения:</w:t>
      </w:r>
    </w:p>
    <w:p w:rsidR="000653FC" w:rsidRPr="00C90645" w:rsidRDefault="000653FC" w:rsidP="000200D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645">
        <w:rPr>
          <w:rFonts w:ascii="Times New Roman" w:hAnsi="Times New Roman" w:cs="Times New Roman"/>
          <w:sz w:val="24"/>
          <w:szCs w:val="24"/>
        </w:rPr>
        <w:t>ноутбуки - 7 шт.,</w:t>
      </w:r>
    </w:p>
    <w:p w:rsidR="000653FC" w:rsidRPr="00C90645" w:rsidRDefault="000653FC" w:rsidP="000200D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645">
        <w:rPr>
          <w:rFonts w:ascii="Times New Roman" w:hAnsi="Times New Roman" w:cs="Times New Roman"/>
          <w:sz w:val="24"/>
          <w:szCs w:val="24"/>
        </w:rPr>
        <w:t xml:space="preserve">компьютер – 2 шт.; </w:t>
      </w:r>
    </w:p>
    <w:p w:rsidR="000653FC" w:rsidRPr="00C90645" w:rsidRDefault="000653FC" w:rsidP="000200D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645">
        <w:rPr>
          <w:rFonts w:ascii="Times New Roman" w:hAnsi="Times New Roman" w:cs="Times New Roman"/>
          <w:sz w:val="24"/>
          <w:szCs w:val="24"/>
        </w:rPr>
        <w:t xml:space="preserve">телевизор – 1 шт.; </w:t>
      </w:r>
    </w:p>
    <w:p w:rsidR="000653FC" w:rsidRPr="00C90645" w:rsidRDefault="000653FC" w:rsidP="000200D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645">
        <w:rPr>
          <w:rFonts w:ascii="Times New Roman" w:hAnsi="Times New Roman" w:cs="Times New Roman"/>
          <w:sz w:val="24"/>
          <w:szCs w:val="24"/>
        </w:rPr>
        <w:t>музыкальный центр - 1 шт.;</w:t>
      </w:r>
    </w:p>
    <w:p w:rsidR="000653FC" w:rsidRPr="00C90645" w:rsidRDefault="00C90645" w:rsidP="000200D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645">
        <w:rPr>
          <w:rFonts w:ascii="Times New Roman" w:hAnsi="Times New Roman" w:cs="Times New Roman"/>
          <w:sz w:val="24"/>
          <w:szCs w:val="24"/>
        </w:rPr>
        <w:t>проектор</w:t>
      </w:r>
      <w:r w:rsidR="000653FC" w:rsidRPr="00C90645">
        <w:rPr>
          <w:rFonts w:ascii="Times New Roman" w:hAnsi="Times New Roman" w:cs="Times New Roman"/>
          <w:sz w:val="24"/>
          <w:szCs w:val="24"/>
        </w:rPr>
        <w:t xml:space="preserve"> – </w:t>
      </w:r>
      <w:r w:rsidRPr="00C90645">
        <w:rPr>
          <w:rFonts w:ascii="Times New Roman" w:hAnsi="Times New Roman" w:cs="Times New Roman"/>
          <w:sz w:val="24"/>
          <w:szCs w:val="24"/>
        </w:rPr>
        <w:t>2 шт.;</w:t>
      </w:r>
    </w:p>
    <w:p w:rsidR="00C90645" w:rsidRPr="00C90645" w:rsidRDefault="00C90645" w:rsidP="000200D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645">
        <w:rPr>
          <w:rFonts w:ascii="Times New Roman" w:hAnsi="Times New Roman" w:cs="Times New Roman"/>
          <w:sz w:val="24"/>
          <w:szCs w:val="24"/>
        </w:rPr>
        <w:t>интерактивная доска – 1 шт.;</w:t>
      </w:r>
    </w:p>
    <w:p w:rsidR="00C90645" w:rsidRPr="00C90645" w:rsidRDefault="00C90645" w:rsidP="000200D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645">
        <w:rPr>
          <w:rFonts w:ascii="Times New Roman" w:hAnsi="Times New Roman" w:cs="Times New Roman"/>
          <w:sz w:val="24"/>
          <w:szCs w:val="24"/>
        </w:rPr>
        <w:t>цветной принтер – 1 шт.;</w:t>
      </w:r>
    </w:p>
    <w:p w:rsidR="00C90645" w:rsidRPr="00C90645" w:rsidRDefault="00C90645" w:rsidP="000200D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645">
        <w:rPr>
          <w:rFonts w:ascii="Times New Roman" w:hAnsi="Times New Roman" w:cs="Times New Roman"/>
          <w:sz w:val="24"/>
          <w:szCs w:val="24"/>
        </w:rPr>
        <w:t>копи-мастер – 3 шт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0645">
        <w:rPr>
          <w:rFonts w:ascii="Times New Roman" w:hAnsi="Times New Roman" w:cs="Times New Roman"/>
          <w:sz w:val="24"/>
          <w:szCs w:val="24"/>
        </w:rPr>
        <w:t>;</w:t>
      </w:r>
    </w:p>
    <w:p w:rsidR="00C90645" w:rsidRPr="00C90645" w:rsidRDefault="00C90645" w:rsidP="000200D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645">
        <w:rPr>
          <w:rFonts w:ascii="Times New Roman" w:hAnsi="Times New Roman" w:cs="Times New Roman"/>
          <w:sz w:val="24"/>
          <w:szCs w:val="24"/>
        </w:rPr>
        <w:t>принтер – 4 шт.</w:t>
      </w:r>
    </w:p>
    <w:p w:rsidR="000653FC" w:rsidRPr="0028076C" w:rsidRDefault="000653FC" w:rsidP="007D2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0645">
        <w:rPr>
          <w:rFonts w:ascii="Times New Roman" w:hAnsi="Times New Roman" w:cs="Times New Roman"/>
          <w:i/>
          <w:sz w:val="24"/>
          <w:szCs w:val="24"/>
          <w:u w:val="single"/>
        </w:rPr>
        <w:t>Методическое обеспечение</w:t>
      </w:r>
      <w:r w:rsidRPr="00C9064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807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653FC" w:rsidRPr="0028076C" w:rsidRDefault="000653FC" w:rsidP="000200D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библиотека методической, справочной литературы и подписных методических изданий; </w:t>
      </w:r>
    </w:p>
    <w:p w:rsidR="000653FC" w:rsidRPr="0028076C" w:rsidRDefault="000653FC" w:rsidP="000200D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копилка педагогического опыта коллектива;</w:t>
      </w:r>
    </w:p>
    <w:p w:rsidR="000653FC" w:rsidRPr="0028076C" w:rsidRDefault="000653FC" w:rsidP="000200D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76C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28076C">
        <w:rPr>
          <w:rFonts w:ascii="Times New Roman" w:hAnsi="Times New Roman" w:cs="Times New Roman"/>
          <w:sz w:val="24"/>
          <w:szCs w:val="24"/>
        </w:rPr>
        <w:t>;</w:t>
      </w:r>
    </w:p>
    <w:p w:rsidR="000653FC" w:rsidRPr="0028076C" w:rsidRDefault="000653FC" w:rsidP="000200D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дидактический материал;</w:t>
      </w:r>
    </w:p>
    <w:p w:rsidR="000653FC" w:rsidRPr="0028076C" w:rsidRDefault="000653FC" w:rsidP="000200D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библиотека учебно-методической литературы.</w:t>
      </w:r>
    </w:p>
    <w:p w:rsidR="000653FC" w:rsidRPr="0028076C" w:rsidRDefault="000653FC" w:rsidP="007D2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i/>
          <w:sz w:val="24"/>
          <w:szCs w:val="24"/>
          <w:u w:val="single"/>
        </w:rPr>
        <w:t>Информационное обеспечение</w:t>
      </w:r>
      <w:r w:rsidRPr="0028076C">
        <w:rPr>
          <w:rFonts w:ascii="Times New Roman" w:hAnsi="Times New Roman" w:cs="Times New Roman"/>
          <w:i/>
          <w:sz w:val="24"/>
          <w:szCs w:val="24"/>
        </w:rPr>
        <w:t>:</w:t>
      </w:r>
    </w:p>
    <w:p w:rsidR="000653FC" w:rsidRDefault="000653FC" w:rsidP="000200D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подключена сеть Интернет;</w:t>
      </w:r>
    </w:p>
    <w:p w:rsidR="00C90645" w:rsidRPr="00C90645" w:rsidRDefault="00C90645" w:rsidP="00C9064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ДОУ </w:t>
      </w:r>
      <w:r w:rsidRPr="00C90645">
        <w:rPr>
          <w:rFonts w:ascii="Times New Roman" w:hAnsi="Times New Roman" w:cs="Times New Roman"/>
          <w:b/>
          <w:sz w:val="24"/>
          <w:szCs w:val="24"/>
        </w:rPr>
        <w:t>http://kolosok-bud.ucoz.ru/</w:t>
      </w:r>
    </w:p>
    <w:p w:rsidR="007E17B1" w:rsidRDefault="007E17B1" w:rsidP="00897C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2D9" w:rsidRDefault="00EF32D9" w:rsidP="00EF3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2D9" w:rsidRDefault="00EF32D9" w:rsidP="004D6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2D9" w:rsidRPr="00EF32D9" w:rsidRDefault="00EF32D9" w:rsidP="00EF32D9">
      <w:pPr>
        <w:autoSpaceDE w:val="0"/>
        <w:autoSpaceDN w:val="0"/>
        <w:adjustRightInd w:val="0"/>
        <w:spacing w:after="0" w:line="240" w:lineRule="auto"/>
        <w:ind w:left="29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F32D9">
        <w:rPr>
          <w:rFonts w:ascii="Times New Roman" w:hAnsi="Times New Roman" w:cs="Times New Roman"/>
          <w:b/>
          <w:sz w:val="24"/>
          <w:szCs w:val="24"/>
        </w:rPr>
        <w:t>ДОПОЛНИТЕЛЬНЫЙ РАЗДЕЛ</w:t>
      </w:r>
    </w:p>
    <w:p w:rsidR="00EF32D9" w:rsidRDefault="00EF32D9" w:rsidP="004D6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2D9" w:rsidRDefault="00EF32D9" w:rsidP="004D6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C18" w:rsidRDefault="00897C18" w:rsidP="00897C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2135E9" w:rsidRPr="0028076C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2135E9" w:rsidRPr="0028076C" w:rsidRDefault="002135E9" w:rsidP="004D6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8076C">
        <w:rPr>
          <w:rFonts w:ascii="Times New Roman" w:hAnsi="Times New Roman" w:cs="Times New Roman"/>
          <w:b/>
          <w:sz w:val="24"/>
          <w:szCs w:val="24"/>
        </w:rPr>
        <w:t>перспективный план профессионального становления молодого педагога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135E9" w:rsidRPr="0028076C" w:rsidRDefault="002135E9" w:rsidP="002135E9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076C">
        <w:rPr>
          <w:rFonts w:ascii="Times New Roman" w:hAnsi="Times New Roman" w:cs="Times New Roman"/>
          <w:b/>
          <w:i/>
          <w:sz w:val="24"/>
          <w:szCs w:val="24"/>
        </w:rPr>
        <w:t>Первый год работы</w:t>
      </w:r>
    </w:p>
    <w:p w:rsidR="002135E9" w:rsidRPr="0028076C" w:rsidRDefault="002135E9" w:rsidP="002135E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6C">
        <w:rPr>
          <w:rFonts w:ascii="Times New Roman" w:hAnsi="Times New Roman" w:cs="Times New Roman"/>
          <w:b/>
          <w:sz w:val="24"/>
          <w:szCs w:val="24"/>
        </w:rPr>
        <w:t>Цель:</w:t>
      </w:r>
      <w:r w:rsidRPr="0028076C">
        <w:rPr>
          <w:rFonts w:ascii="Times New Roman" w:hAnsi="Times New Roman" w:cs="Times New Roman"/>
          <w:sz w:val="24"/>
          <w:szCs w:val="24"/>
        </w:rPr>
        <w:t xml:space="preserve"> создание условий для профессионального роста молодых педагогов, способствующих снижению проблем адаптации и успешному вхождению в профессиональную деятельность молодого педагога, оказание помощи в их профессиональном становлении, тесное вовлечение молодого педагога в трудовой процесс и общественную жизнь ДОУ с учетом его индивидуальных наклонностей, формирование в ДОУ кадрового ядра.</w:t>
      </w:r>
    </w:p>
    <w:p w:rsidR="002135E9" w:rsidRPr="0028076C" w:rsidRDefault="002135E9" w:rsidP="002135E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6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135E9" w:rsidRPr="0028076C" w:rsidRDefault="002135E9" w:rsidP="002135E9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обеспечить условия наиболее лёгкой адаптации молодых педагогов в коллективе, поддержать педагога эмоционально, укрепить веру педагога в себя; </w:t>
      </w:r>
    </w:p>
    <w:p w:rsidR="002135E9" w:rsidRPr="0028076C" w:rsidRDefault="002135E9" w:rsidP="002135E9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обеспечить научно-методическое, правовое сопровождение педагогической деятельности начинающего педагога в соответствии с ФГОС ДО; </w:t>
      </w:r>
    </w:p>
    <w:p w:rsidR="002135E9" w:rsidRPr="0028076C" w:rsidRDefault="002135E9" w:rsidP="002135E9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оказать помощь в повышении профессионального мастерства путем раскрытия индивидуальных педагогических способностей;</w:t>
      </w:r>
    </w:p>
    <w:p w:rsidR="002135E9" w:rsidRPr="0028076C" w:rsidRDefault="002135E9" w:rsidP="002135E9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индивидуального стиля творческой деятельности; </w:t>
      </w:r>
    </w:p>
    <w:p w:rsidR="002135E9" w:rsidRPr="0028076C" w:rsidRDefault="002135E9" w:rsidP="002135E9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развивать потребности и мотивации в непрерывном самообразовании; </w:t>
      </w:r>
    </w:p>
    <w:p w:rsidR="002135E9" w:rsidRPr="0028076C" w:rsidRDefault="002135E9" w:rsidP="002135E9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создавать условия для развития инициативы и рефлексивных навыков; - прививать интерес к педагогической деятельности.</w:t>
      </w:r>
    </w:p>
    <w:p w:rsidR="002135E9" w:rsidRPr="0028076C" w:rsidRDefault="002135E9" w:rsidP="002135E9">
      <w:p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7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2693"/>
        <w:gridCol w:w="2126"/>
        <w:gridCol w:w="1843"/>
        <w:gridCol w:w="1134"/>
      </w:tblGrid>
      <w:tr w:rsidR="002135E9" w:rsidRPr="0028076C" w:rsidTr="00BB3B3A">
        <w:tc>
          <w:tcPr>
            <w:tcW w:w="1875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Тема</w:t>
            </w:r>
          </w:p>
        </w:tc>
        <w:tc>
          <w:tcPr>
            <w:tcW w:w="269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Вопросы для обсуждения</w:t>
            </w:r>
          </w:p>
        </w:tc>
        <w:tc>
          <w:tcPr>
            <w:tcW w:w="2126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</w:tr>
      <w:tr w:rsidR="002135E9" w:rsidRPr="0028076C" w:rsidTr="00BB3B3A">
        <w:tc>
          <w:tcPr>
            <w:tcW w:w="1875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Изучение нормативно-правовой базы</w:t>
            </w:r>
          </w:p>
        </w:tc>
        <w:tc>
          <w:tcPr>
            <w:tcW w:w="269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 xml:space="preserve">Изучение «Закона об образовании», </w:t>
            </w:r>
          </w:p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ФГОС ДО,</w:t>
            </w:r>
          </w:p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Конвенции ООН о правах ребенка</w:t>
            </w:r>
          </w:p>
        </w:tc>
        <w:tc>
          <w:tcPr>
            <w:tcW w:w="2126" w:type="dxa"/>
            <w:vMerge w:val="restart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Выработка рекомендаций по планированию деятельности: по режиму дня, особенностям планирования, организации, контроля и корректировки образовательного процесса, совместной и самостоятельной деятельности детей</w:t>
            </w:r>
          </w:p>
        </w:tc>
        <w:tc>
          <w:tcPr>
            <w:tcW w:w="1843" w:type="dxa"/>
            <w:vMerge w:val="restart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Изучение методических рекомендации об особенностях воспитательной работы с детьми дошкольного</w:t>
            </w:r>
          </w:p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возраста. Подготовка к составлению плана самообразования</w:t>
            </w:r>
          </w:p>
        </w:tc>
        <w:tc>
          <w:tcPr>
            <w:tcW w:w="1134" w:type="dxa"/>
            <w:vMerge w:val="restart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</w:tr>
      <w:tr w:rsidR="002135E9" w:rsidRPr="0028076C" w:rsidTr="00BB3B3A">
        <w:tc>
          <w:tcPr>
            <w:tcW w:w="1875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Оказание помощи по организации качественной работы с документацией</w:t>
            </w:r>
          </w:p>
        </w:tc>
        <w:tc>
          <w:tcPr>
            <w:tcW w:w="269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Изучение ООП, АООП, годового плана работы. Ознакомление со структурой перспективного планирования, календарного планирования. Заполнение информационной карточки листа молодого педагога</w:t>
            </w:r>
          </w:p>
        </w:tc>
        <w:tc>
          <w:tcPr>
            <w:tcW w:w="2126" w:type="dxa"/>
            <w:vMerge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35E9" w:rsidRPr="0028076C" w:rsidTr="00BB3B3A">
        <w:tc>
          <w:tcPr>
            <w:tcW w:w="1875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Помощь в составлении календарного и перспективного планирования</w:t>
            </w:r>
          </w:p>
        </w:tc>
        <w:tc>
          <w:tcPr>
            <w:tcW w:w="269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 xml:space="preserve">Структура календарного планирования Изучение задач и целей ОД, перспективы планирования </w:t>
            </w:r>
            <w:proofErr w:type="spellStart"/>
            <w:r w:rsidRPr="00D12C65">
              <w:rPr>
                <w:rFonts w:ascii="Times New Roman" w:hAnsi="Times New Roman" w:cs="Times New Roman"/>
                <w:szCs w:val="24"/>
              </w:rPr>
              <w:t>воспитательно</w:t>
            </w:r>
            <w:proofErr w:type="spellEnd"/>
            <w:r w:rsidRPr="00D12C65">
              <w:rPr>
                <w:rFonts w:ascii="Times New Roman" w:hAnsi="Times New Roman" w:cs="Times New Roman"/>
                <w:szCs w:val="24"/>
              </w:rPr>
              <w:t xml:space="preserve"> – образовательного процесса</w:t>
            </w:r>
          </w:p>
        </w:tc>
        <w:tc>
          <w:tcPr>
            <w:tcW w:w="2126" w:type="dxa"/>
            <w:vMerge w:val="restart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Просветительское занятие</w:t>
            </w:r>
          </w:p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Создание накопительной папки практических материалов по теме</w:t>
            </w:r>
          </w:p>
        </w:tc>
        <w:tc>
          <w:tcPr>
            <w:tcW w:w="1134" w:type="dxa"/>
            <w:vMerge w:val="restart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</w:tr>
      <w:tr w:rsidR="002135E9" w:rsidRPr="0028076C" w:rsidTr="00BB3B3A">
        <w:tc>
          <w:tcPr>
            <w:tcW w:w="1875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Индивидуальный план профессионального становления молодого педагога</w:t>
            </w:r>
          </w:p>
        </w:tc>
        <w:tc>
          <w:tcPr>
            <w:tcW w:w="269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Педагогическое самообразование</w:t>
            </w:r>
          </w:p>
        </w:tc>
        <w:tc>
          <w:tcPr>
            <w:tcW w:w="2126" w:type="dxa"/>
            <w:vMerge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35E9" w:rsidRPr="0028076C" w:rsidTr="00BB3B3A">
        <w:tc>
          <w:tcPr>
            <w:tcW w:w="1875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Инструктаж по организации работы с родителями и ведение документации.</w:t>
            </w:r>
          </w:p>
        </w:tc>
        <w:tc>
          <w:tcPr>
            <w:tcW w:w="269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Посещение педагогического совета по теме. Рекомендации по подготовке и проведению родительских собраний</w:t>
            </w:r>
          </w:p>
        </w:tc>
        <w:tc>
          <w:tcPr>
            <w:tcW w:w="2126" w:type="dxa"/>
            <w:vMerge w:val="restart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Просветительское занятие</w:t>
            </w:r>
          </w:p>
        </w:tc>
        <w:tc>
          <w:tcPr>
            <w:tcW w:w="1843" w:type="dxa"/>
            <w:vMerge w:val="restart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Выработка рекомендаций</w:t>
            </w:r>
          </w:p>
        </w:tc>
        <w:tc>
          <w:tcPr>
            <w:tcW w:w="1134" w:type="dxa"/>
            <w:vMerge w:val="restart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</w:tr>
      <w:tr w:rsidR="002135E9" w:rsidRPr="0028076C" w:rsidTr="00BB3B3A">
        <w:tc>
          <w:tcPr>
            <w:tcW w:w="1875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Имидж педагога</w:t>
            </w:r>
          </w:p>
        </w:tc>
        <w:tc>
          <w:tcPr>
            <w:tcW w:w="269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Педагогическая этика, риторика, культура поведения</w:t>
            </w:r>
          </w:p>
        </w:tc>
        <w:tc>
          <w:tcPr>
            <w:tcW w:w="2126" w:type="dxa"/>
            <w:vMerge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35E9" w:rsidRPr="0028076C" w:rsidTr="00BB3B3A">
        <w:tc>
          <w:tcPr>
            <w:tcW w:w="1875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Открытые просмотры образовательной деятельности педагогов</w:t>
            </w:r>
          </w:p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наставников</w:t>
            </w:r>
          </w:p>
        </w:tc>
        <w:tc>
          <w:tcPr>
            <w:tcW w:w="269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Методика проведения образовательной деятельности</w:t>
            </w:r>
          </w:p>
        </w:tc>
        <w:tc>
          <w:tcPr>
            <w:tcW w:w="2126" w:type="dxa"/>
            <w:vMerge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35E9" w:rsidRPr="0028076C" w:rsidTr="00BB3B3A">
        <w:tc>
          <w:tcPr>
            <w:tcW w:w="1875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Самоанализ ОД</w:t>
            </w:r>
          </w:p>
        </w:tc>
        <w:tc>
          <w:tcPr>
            <w:tcW w:w="269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Обучение технологии проведения самоанализа, педагогической рефлексии</w:t>
            </w:r>
          </w:p>
        </w:tc>
        <w:tc>
          <w:tcPr>
            <w:tcW w:w="2126" w:type="dxa"/>
            <w:vMerge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35E9" w:rsidRPr="0028076C" w:rsidTr="00BB3B3A">
        <w:tc>
          <w:tcPr>
            <w:tcW w:w="1875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Как эффективно провести праздничное мероприятие. Секреты мастерства</w:t>
            </w:r>
          </w:p>
        </w:tc>
        <w:tc>
          <w:tcPr>
            <w:tcW w:w="269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Общие вопросы методики проведения новогодних мероприятий с воспитанниками и их родителями</w:t>
            </w:r>
          </w:p>
        </w:tc>
        <w:tc>
          <w:tcPr>
            <w:tcW w:w="2126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Обмен опытом</w:t>
            </w:r>
          </w:p>
        </w:tc>
        <w:tc>
          <w:tcPr>
            <w:tcW w:w="184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 xml:space="preserve">Выработка рекомендаций по сценарию мероприятия, анализ возникающих </w:t>
            </w:r>
            <w:r w:rsidRPr="00D12C65">
              <w:rPr>
                <w:rFonts w:ascii="Times New Roman" w:hAnsi="Times New Roman" w:cs="Times New Roman"/>
                <w:szCs w:val="24"/>
              </w:rPr>
              <w:lastRenderedPageBreak/>
              <w:t>проблем, интересных решений</w:t>
            </w:r>
          </w:p>
        </w:tc>
        <w:tc>
          <w:tcPr>
            <w:tcW w:w="1134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lastRenderedPageBreak/>
              <w:t>декабрь</w:t>
            </w:r>
          </w:p>
        </w:tc>
      </w:tr>
      <w:tr w:rsidR="002135E9" w:rsidRPr="0028076C" w:rsidTr="00BB3B3A">
        <w:tc>
          <w:tcPr>
            <w:tcW w:w="1875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lastRenderedPageBreak/>
              <w:t>Открытые просмотры у молодого специалиста</w:t>
            </w:r>
          </w:p>
        </w:tc>
        <w:tc>
          <w:tcPr>
            <w:tcW w:w="269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Методика проведения образовательной деятельности</w:t>
            </w:r>
          </w:p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Обмен опытом</w:t>
            </w:r>
          </w:p>
        </w:tc>
        <w:tc>
          <w:tcPr>
            <w:tcW w:w="184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Составление анализа, самоанализа ОД</w:t>
            </w:r>
          </w:p>
        </w:tc>
        <w:tc>
          <w:tcPr>
            <w:tcW w:w="1134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</w:tr>
      <w:tr w:rsidR="002135E9" w:rsidRPr="0028076C" w:rsidTr="00BB3B3A">
        <w:tc>
          <w:tcPr>
            <w:tcW w:w="1875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Открытые просмотры у молодого специалиста</w:t>
            </w:r>
          </w:p>
        </w:tc>
        <w:tc>
          <w:tcPr>
            <w:tcW w:w="269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Методика проведения образовательной деятельности</w:t>
            </w:r>
          </w:p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Обмен опытом</w:t>
            </w:r>
          </w:p>
        </w:tc>
        <w:tc>
          <w:tcPr>
            <w:tcW w:w="184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Составление анализа, самоанализа ОД</w:t>
            </w:r>
          </w:p>
        </w:tc>
        <w:tc>
          <w:tcPr>
            <w:tcW w:w="1134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</w:tr>
      <w:tr w:rsidR="002135E9" w:rsidRPr="0028076C" w:rsidTr="00BB3B3A">
        <w:tc>
          <w:tcPr>
            <w:tcW w:w="1875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Портфолио достижений педагога</w:t>
            </w:r>
          </w:p>
        </w:tc>
        <w:tc>
          <w:tcPr>
            <w:tcW w:w="269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Общие положения портфолио педагога. Структура содержания и порядок ведения портфолио. Оценивание материалов портфолио</w:t>
            </w:r>
          </w:p>
        </w:tc>
        <w:tc>
          <w:tcPr>
            <w:tcW w:w="2126" w:type="dxa"/>
            <w:vMerge w:val="restart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Обучающее занятие</w:t>
            </w:r>
          </w:p>
        </w:tc>
        <w:tc>
          <w:tcPr>
            <w:tcW w:w="1843" w:type="dxa"/>
            <w:vMerge w:val="restart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Выработка рекомендаций</w:t>
            </w:r>
          </w:p>
        </w:tc>
        <w:tc>
          <w:tcPr>
            <w:tcW w:w="1134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</w:tr>
      <w:tr w:rsidR="002135E9" w:rsidRPr="0028076C" w:rsidTr="00BB3B3A">
        <w:tc>
          <w:tcPr>
            <w:tcW w:w="1875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Система мониторинга в ДОУ</w:t>
            </w:r>
          </w:p>
        </w:tc>
        <w:tc>
          <w:tcPr>
            <w:tcW w:w="269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Ознакомление с педагогической диагностикой (системой мониторинга детского развития)</w:t>
            </w:r>
          </w:p>
        </w:tc>
        <w:tc>
          <w:tcPr>
            <w:tcW w:w="2126" w:type="dxa"/>
            <w:vMerge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</w:tr>
      <w:tr w:rsidR="002135E9" w:rsidRPr="0028076C" w:rsidTr="00BB3B3A">
        <w:tc>
          <w:tcPr>
            <w:tcW w:w="1875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Самообразование воспитателя</w:t>
            </w:r>
          </w:p>
        </w:tc>
        <w:tc>
          <w:tcPr>
            <w:tcW w:w="269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Собеседование по изученной методической литературе, перспектива дальнейшей деятельности по самообразованию</w:t>
            </w:r>
          </w:p>
        </w:tc>
        <w:tc>
          <w:tcPr>
            <w:tcW w:w="2126" w:type="dxa"/>
            <w:vMerge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май</w:t>
            </w:r>
          </w:p>
        </w:tc>
      </w:tr>
      <w:tr w:rsidR="002135E9" w:rsidRPr="0028076C" w:rsidTr="00BB3B3A">
        <w:tc>
          <w:tcPr>
            <w:tcW w:w="1875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Итоги первого года наставничества</w:t>
            </w:r>
          </w:p>
          <w:p w:rsidR="002135E9" w:rsidRPr="00D12C65" w:rsidRDefault="002135E9" w:rsidP="00BB3B3A">
            <w:pPr>
              <w:pStyle w:val="Default"/>
              <w:jc w:val="both"/>
              <w:rPr>
                <w:sz w:val="22"/>
              </w:rPr>
            </w:pPr>
            <w:r w:rsidRPr="00D12C65">
              <w:rPr>
                <w:sz w:val="22"/>
              </w:rPr>
              <w:t>Подготовка к летней-оздоровительной компании</w:t>
            </w:r>
          </w:p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Составление плана взаимодействия наставника с молодым специалистом на 2-й год наставничества</w:t>
            </w:r>
          </w:p>
        </w:tc>
        <w:tc>
          <w:tcPr>
            <w:tcW w:w="2126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135E9" w:rsidRPr="0028076C" w:rsidRDefault="002135E9" w:rsidP="002135E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35E9" w:rsidRPr="0028076C" w:rsidRDefault="002135E9" w:rsidP="002135E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076C">
        <w:rPr>
          <w:rFonts w:ascii="Times New Roman" w:hAnsi="Times New Roman" w:cs="Times New Roman"/>
          <w:b/>
          <w:i/>
          <w:sz w:val="24"/>
          <w:szCs w:val="24"/>
        </w:rPr>
        <w:t>Второй год работы</w:t>
      </w:r>
    </w:p>
    <w:p w:rsidR="002135E9" w:rsidRPr="0028076C" w:rsidRDefault="002135E9" w:rsidP="002135E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28076C">
        <w:rPr>
          <w:rFonts w:ascii="Times New Roman" w:hAnsi="Times New Roman" w:cs="Times New Roman"/>
          <w:sz w:val="24"/>
          <w:szCs w:val="24"/>
        </w:rPr>
        <w:t>: создание условий для профессионального роста молодых педагогов, тесное вовлечение молодого педагога в трудовой процесс и общественную жизнь ДОУ с учетом его индивидуальных наклонностей, формирование в ДОУ кадрового ядра.</w:t>
      </w:r>
    </w:p>
    <w:p w:rsidR="002135E9" w:rsidRPr="0028076C" w:rsidRDefault="002135E9" w:rsidP="002135E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135E9" w:rsidRPr="0028076C" w:rsidRDefault="002135E9" w:rsidP="002135E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оказать методическую помощь молодому педагогу в повышении уровня организации </w:t>
      </w:r>
      <w:proofErr w:type="spellStart"/>
      <w:r w:rsidRPr="0028076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8076C">
        <w:rPr>
          <w:rFonts w:ascii="Times New Roman" w:hAnsi="Times New Roman" w:cs="Times New Roman"/>
          <w:sz w:val="24"/>
          <w:szCs w:val="24"/>
        </w:rPr>
        <w:t xml:space="preserve"> – воспитательной деятельности; </w:t>
      </w:r>
    </w:p>
    <w:p w:rsidR="002135E9" w:rsidRPr="0028076C" w:rsidRDefault="002135E9" w:rsidP="002135E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индивидуального стиля творческой деятельности; </w:t>
      </w:r>
    </w:p>
    <w:p w:rsidR="002135E9" w:rsidRPr="0028076C" w:rsidRDefault="002135E9" w:rsidP="002135E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развивать потребность и мотивацию в непрерывном самообразовании;</w:t>
      </w:r>
    </w:p>
    <w:p w:rsidR="002135E9" w:rsidRPr="0028076C" w:rsidRDefault="002135E9" w:rsidP="002135E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инициативы и рефлексивных навыков; </w:t>
      </w:r>
    </w:p>
    <w:p w:rsidR="002135E9" w:rsidRPr="0028076C" w:rsidRDefault="002135E9" w:rsidP="002135E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оказать методическую помощь в подготовке молодого педагога, проработавшего в занимаемой должности два года, к прохождению аттестационных испытаний; </w:t>
      </w:r>
    </w:p>
    <w:p w:rsidR="002135E9" w:rsidRPr="0028076C" w:rsidRDefault="002135E9" w:rsidP="002135E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прививать мотивацию к поиску инновационных, наиболее эффективных форм работы с воспитанниками.</w:t>
      </w:r>
    </w:p>
    <w:p w:rsidR="002135E9" w:rsidRPr="0028076C" w:rsidRDefault="002135E9" w:rsidP="0021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001"/>
        <w:gridCol w:w="2410"/>
        <w:gridCol w:w="1842"/>
        <w:gridCol w:w="1418"/>
      </w:tblGrid>
      <w:tr w:rsidR="002135E9" w:rsidRPr="0028076C" w:rsidTr="00BB3B3A">
        <w:tc>
          <w:tcPr>
            <w:tcW w:w="4001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b/>
                <w:szCs w:val="24"/>
              </w:rPr>
              <w:t>Вопросы для обсуждения</w:t>
            </w:r>
          </w:p>
        </w:tc>
        <w:tc>
          <w:tcPr>
            <w:tcW w:w="2410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b/>
                <w:szCs w:val="24"/>
              </w:rPr>
              <w:t>Форма проведения</w:t>
            </w:r>
          </w:p>
        </w:tc>
        <w:tc>
          <w:tcPr>
            <w:tcW w:w="1842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b/>
                <w:szCs w:val="24"/>
              </w:rPr>
              <w:t>Результат</w:t>
            </w:r>
          </w:p>
        </w:tc>
        <w:tc>
          <w:tcPr>
            <w:tcW w:w="1418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</w:tr>
      <w:tr w:rsidR="002135E9" w:rsidRPr="0028076C" w:rsidTr="00BB3B3A">
        <w:tc>
          <w:tcPr>
            <w:tcW w:w="4001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 xml:space="preserve">Наблюдение за педагогическим процессом, беседы с молодым специалистом по предупреждению возможных ошибок в работе, </w:t>
            </w:r>
            <w:r w:rsidRPr="00D12C65">
              <w:rPr>
                <w:rFonts w:ascii="Times New Roman" w:hAnsi="Times New Roman" w:cs="Times New Roman"/>
                <w:szCs w:val="24"/>
              </w:rPr>
              <w:lastRenderedPageBreak/>
              <w:t>координация и оптимизация его профессиональной деятельности</w:t>
            </w:r>
          </w:p>
        </w:tc>
        <w:tc>
          <w:tcPr>
            <w:tcW w:w="2410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lastRenderedPageBreak/>
              <w:t>Предупредительный контроль</w:t>
            </w:r>
          </w:p>
        </w:tc>
        <w:tc>
          <w:tcPr>
            <w:tcW w:w="1842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 xml:space="preserve">Выработка рекомендаций по планированию и организации </w:t>
            </w:r>
            <w:r w:rsidRPr="00D12C65">
              <w:rPr>
                <w:rFonts w:ascii="Times New Roman" w:hAnsi="Times New Roman" w:cs="Times New Roman"/>
                <w:szCs w:val="24"/>
              </w:rPr>
              <w:lastRenderedPageBreak/>
              <w:t>деятельности</w:t>
            </w:r>
          </w:p>
        </w:tc>
        <w:tc>
          <w:tcPr>
            <w:tcW w:w="1418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lastRenderedPageBreak/>
              <w:t>В течение периода наставничества</w:t>
            </w:r>
          </w:p>
        </w:tc>
      </w:tr>
      <w:tr w:rsidR="002135E9" w:rsidRPr="0028076C" w:rsidTr="00BB3B3A">
        <w:tc>
          <w:tcPr>
            <w:tcW w:w="4001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lastRenderedPageBreak/>
              <w:t>Выбор темы самообразования, составление портфолио, изучение способов получения необходимой информации</w:t>
            </w:r>
          </w:p>
        </w:tc>
        <w:tc>
          <w:tcPr>
            <w:tcW w:w="2410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Консультирование</w:t>
            </w:r>
          </w:p>
        </w:tc>
        <w:tc>
          <w:tcPr>
            <w:tcW w:w="1842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Составление плана самообразования, Выработка рекомендаций по составлению портфолио</w:t>
            </w:r>
          </w:p>
        </w:tc>
        <w:tc>
          <w:tcPr>
            <w:tcW w:w="1418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135E9" w:rsidRPr="0028076C" w:rsidTr="00BB3B3A">
        <w:tc>
          <w:tcPr>
            <w:tcW w:w="4001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Проектирование и разработка рабочих программ в соответствии с требованиями ФГОС ДО. Разработка проектов различной целевой направленности</w:t>
            </w:r>
          </w:p>
        </w:tc>
        <w:tc>
          <w:tcPr>
            <w:tcW w:w="2410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Консультирование</w:t>
            </w:r>
          </w:p>
        </w:tc>
        <w:tc>
          <w:tcPr>
            <w:tcW w:w="1842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Выработка рекомендаций</w:t>
            </w:r>
          </w:p>
        </w:tc>
        <w:tc>
          <w:tcPr>
            <w:tcW w:w="1418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135E9" w:rsidRPr="0028076C" w:rsidTr="00BB3B3A">
        <w:tc>
          <w:tcPr>
            <w:tcW w:w="4001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Создание развивающей предметно-пространственной среды</w:t>
            </w:r>
          </w:p>
        </w:tc>
        <w:tc>
          <w:tcPr>
            <w:tcW w:w="2410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Консультирование</w:t>
            </w:r>
          </w:p>
        </w:tc>
        <w:tc>
          <w:tcPr>
            <w:tcW w:w="1842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Выработка рекомендаций</w:t>
            </w:r>
          </w:p>
        </w:tc>
        <w:tc>
          <w:tcPr>
            <w:tcW w:w="1418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135E9" w:rsidRPr="0028076C" w:rsidTr="00BB3B3A">
        <w:tc>
          <w:tcPr>
            <w:tcW w:w="4001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Подготовка к прохождению аттестационных испытаний на основе оценки профессиональной деятельности</w:t>
            </w:r>
          </w:p>
        </w:tc>
        <w:tc>
          <w:tcPr>
            <w:tcW w:w="2410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Консультирование</w:t>
            </w:r>
          </w:p>
        </w:tc>
        <w:tc>
          <w:tcPr>
            <w:tcW w:w="1842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Выработка рекомендаций</w:t>
            </w:r>
          </w:p>
        </w:tc>
        <w:tc>
          <w:tcPr>
            <w:tcW w:w="1418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135E9" w:rsidRPr="0028076C" w:rsidTr="00BB3B3A">
        <w:tc>
          <w:tcPr>
            <w:tcW w:w="4001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Подготовка к летне-оздоровительной компании:</w:t>
            </w:r>
          </w:p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 xml:space="preserve"> - ведение документации в летний период; </w:t>
            </w:r>
          </w:p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- оказание помощи в оформлении и пополнении родительского уголка консультативным материалом по методам оздоровления и укрепления здоровья детей.</w:t>
            </w:r>
          </w:p>
        </w:tc>
        <w:tc>
          <w:tcPr>
            <w:tcW w:w="2410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Консультирование</w:t>
            </w:r>
          </w:p>
        </w:tc>
        <w:tc>
          <w:tcPr>
            <w:tcW w:w="1842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Выработка рекомендаций</w:t>
            </w:r>
          </w:p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Подбор необходимой литературы</w:t>
            </w:r>
          </w:p>
        </w:tc>
        <w:tc>
          <w:tcPr>
            <w:tcW w:w="1418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На конец второго года наставничества</w:t>
            </w:r>
          </w:p>
        </w:tc>
      </w:tr>
      <w:tr w:rsidR="002135E9" w:rsidRPr="0028076C" w:rsidTr="00BB3B3A">
        <w:tc>
          <w:tcPr>
            <w:tcW w:w="4001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 xml:space="preserve">Оценка уровня </w:t>
            </w:r>
            <w:proofErr w:type="spellStart"/>
            <w:r w:rsidRPr="00D12C65">
              <w:rPr>
                <w:rFonts w:ascii="Times New Roman" w:hAnsi="Times New Roman" w:cs="Times New Roman"/>
                <w:szCs w:val="24"/>
              </w:rPr>
              <w:t>сформированности</w:t>
            </w:r>
            <w:proofErr w:type="spellEnd"/>
            <w:r w:rsidRPr="00D12C65">
              <w:rPr>
                <w:rFonts w:ascii="Times New Roman" w:hAnsi="Times New Roman" w:cs="Times New Roman"/>
                <w:szCs w:val="24"/>
              </w:rPr>
              <w:t xml:space="preserve"> профессионально значимых умений (компетенций)</w:t>
            </w:r>
          </w:p>
        </w:tc>
        <w:tc>
          <w:tcPr>
            <w:tcW w:w="2410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 xml:space="preserve">Наблюдение, беседы </w:t>
            </w:r>
          </w:p>
        </w:tc>
        <w:tc>
          <w:tcPr>
            <w:tcW w:w="1842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Выработка ключевых моментов для формирования плана профессионального становления молодого педагога третьего года работы в должности «воспитатель ДОУ»</w:t>
            </w:r>
          </w:p>
        </w:tc>
        <w:tc>
          <w:tcPr>
            <w:tcW w:w="1418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135E9" w:rsidRPr="0028076C" w:rsidRDefault="002135E9" w:rsidP="002135E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5E9" w:rsidRPr="0028076C" w:rsidRDefault="002135E9" w:rsidP="002135E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076C">
        <w:rPr>
          <w:rFonts w:ascii="Times New Roman" w:hAnsi="Times New Roman" w:cs="Times New Roman"/>
          <w:b/>
          <w:i/>
          <w:sz w:val="24"/>
          <w:szCs w:val="24"/>
        </w:rPr>
        <w:t>Третий год работы</w:t>
      </w:r>
    </w:p>
    <w:p w:rsidR="002135E9" w:rsidRPr="0028076C" w:rsidRDefault="002135E9" w:rsidP="002135E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b/>
          <w:sz w:val="24"/>
          <w:szCs w:val="24"/>
        </w:rPr>
        <w:t>Цель</w:t>
      </w:r>
      <w:r w:rsidRPr="0028076C">
        <w:rPr>
          <w:rFonts w:ascii="Times New Roman" w:hAnsi="Times New Roman" w:cs="Times New Roman"/>
          <w:sz w:val="24"/>
          <w:szCs w:val="24"/>
        </w:rPr>
        <w:t xml:space="preserve">: создание условий для профессионального роста молодых специалистов, тесного вовлечения молодого специалиста в трудовой процесс и общественную жизнь ДОУ с учетом его индивидуальных наклонностей, формирование в ДОУ кадрового ядра. </w:t>
      </w:r>
    </w:p>
    <w:p w:rsidR="002135E9" w:rsidRPr="0028076C" w:rsidRDefault="002135E9" w:rsidP="002135E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135E9" w:rsidRPr="0028076C" w:rsidRDefault="002135E9" w:rsidP="002135E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оказать методическую помощь молодому педагогу в повышении уровня организации </w:t>
      </w:r>
      <w:proofErr w:type="spellStart"/>
      <w:r w:rsidRPr="0028076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8076C">
        <w:rPr>
          <w:rFonts w:ascii="Times New Roman" w:hAnsi="Times New Roman" w:cs="Times New Roman"/>
          <w:sz w:val="24"/>
          <w:szCs w:val="24"/>
        </w:rPr>
        <w:t xml:space="preserve"> – воспитательной деятельности; </w:t>
      </w:r>
    </w:p>
    <w:p w:rsidR="002135E9" w:rsidRPr="0028076C" w:rsidRDefault="002135E9" w:rsidP="002135E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индивидуального стиля творческой деятельности; </w:t>
      </w:r>
    </w:p>
    <w:p w:rsidR="002135E9" w:rsidRPr="0028076C" w:rsidRDefault="002135E9" w:rsidP="002135E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развивать потребность и мотивацию в непрерывном самообразовании; </w:t>
      </w:r>
    </w:p>
    <w:p w:rsidR="002135E9" w:rsidRPr="0028076C" w:rsidRDefault="002135E9" w:rsidP="002135E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инициативы и рефлексивных навыков; </w:t>
      </w:r>
    </w:p>
    <w:p w:rsidR="002135E9" w:rsidRPr="0028076C" w:rsidRDefault="002135E9" w:rsidP="002135E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 xml:space="preserve">оказать методическую помощь в подготовке молодого педагога, проработавшего в занимаемой должности два года, к прохождению аттестационных испытаний; </w:t>
      </w:r>
    </w:p>
    <w:p w:rsidR="002135E9" w:rsidRPr="0028076C" w:rsidRDefault="002135E9" w:rsidP="002135E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lastRenderedPageBreak/>
        <w:t xml:space="preserve">оказать методическую и практическую помощь в подготовке к участию в конкурсе профессионального мастерства «Воспитатель года»; </w:t>
      </w:r>
    </w:p>
    <w:p w:rsidR="002135E9" w:rsidRPr="0028076C" w:rsidRDefault="002135E9" w:rsidP="002135E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6C">
        <w:rPr>
          <w:rFonts w:ascii="Times New Roman" w:hAnsi="Times New Roman" w:cs="Times New Roman"/>
          <w:sz w:val="24"/>
          <w:szCs w:val="24"/>
        </w:rPr>
        <w:t>прививать мотивацию к поиску инновационных, наиболее эффективных форм работы с воспитанниками.</w:t>
      </w:r>
    </w:p>
    <w:p w:rsidR="002135E9" w:rsidRPr="0028076C" w:rsidRDefault="002135E9" w:rsidP="002135E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717"/>
        <w:gridCol w:w="2023"/>
        <w:gridCol w:w="2372"/>
        <w:gridCol w:w="1559"/>
      </w:tblGrid>
      <w:tr w:rsidR="002135E9" w:rsidRPr="0028076C" w:rsidTr="00BB3B3A">
        <w:tc>
          <w:tcPr>
            <w:tcW w:w="3717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b/>
                <w:szCs w:val="24"/>
              </w:rPr>
              <w:t>Вопросы для обсуждения</w:t>
            </w:r>
          </w:p>
        </w:tc>
        <w:tc>
          <w:tcPr>
            <w:tcW w:w="202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b/>
                <w:szCs w:val="24"/>
              </w:rPr>
              <w:t>Форма проведения</w:t>
            </w:r>
          </w:p>
        </w:tc>
        <w:tc>
          <w:tcPr>
            <w:tcW w:w="2372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b/>
                <w:szCs w:val="24"/>
              </w:rPr>
              <w:t>Результат</w:t>
            </w:r>
          </w:p>
        </w:tc>
        <w:tc>
          <w:tcPr>
            <w:tcW w:w="1559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</w:tr>
      <w:tr w:rsidR="002135E9" w:rsidRPr="0028076C" w:rsidTr="00BB3B3A">
        <w:tc>
          <w:tcPr>
            <w:tcW w:w="3717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Наблюдение за педагогическим процессом, беседы с молодым специалистом по предупреждению возможных ошибок в работе, координация и оптимизация его профессиональной деятельности</w:t>
            </w:r>
          </w:p>
        </w:tc>
        <w:tc>
          <w:tcPr>
            <w:tcW w:w="202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Предупредительный контроль</w:t>
            </w:r>
          </w:p>
        </w:tc>
        <w:tc>
          <w:tcPr>
            <w:tcW w:w="2372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Выработка рекомендаций по планированию и организации деятельности</w:t>
            </w:r>
          </w:p>
        </w:tc>
        <w:tc>
          <w:tcPr>
            <w:tcW w:w="1559" w:type="dxa"/>
            <w:vMerge w:val="restart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В течение периода наставничества</w:t>
            </w:r>
          </w:p>
        </w:tc>
      </w:tr>
      <w:tr w:rsidR="002135E9" w:rsidRPr="0028076C" w:rsidTr="00BB3B3A">
        <w:tc>
          <w:tcPr>
            <w:tcW w:w="3717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Корректировка темы самообразования, изучение способов получения необходимой информации</w:t>
            </w:r>
          </w:p>
        </w:tc>
        <w:tc>
          <w:tcPr>
            <w:tcW w:w="202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Консультирование</w:t>
            </w:r>
          </w:p>
        </w:tc>
        <w:tc>
          <w:tcPr>
            <w:tcW w:w="2372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Составление плана самообразования, Выработка рекомендаций по составлению портфолио</w:t>
            </w:r>
          </w:p>
        </w:tc>
        <w:tc>
          <w:tcPr>
            <w:tcW w:w="1559" w:type="dxa"/>
            <w:vMerge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135E9" w:rsidRPr="0028076C" w:rsidTr="00BB3B3A">
        <w:tc>
          <w:tcPr>
            <w:tcW w:w="3717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Проектирование и разработка рабочих программ в соответствии с требованиями ФГОС ДО. Разработка проектов различной целевой направленности</w:t>
            </w:r>
          </w:p>
        </w:tc>
        <w:tc>
          <w:tcPr>
            <w:tcW w:w="202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Консультирование</w:t>
            </w:r>
          </w:p>
        </w:tc>
        <w:tc>
          <w:tcPr>
            <w:tcW w:w="2372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Выработка рекомендаций</w:t>
            </w:r>
          </w:p>
        </w:tc>
        <w:tc>
          <w:tcPr>
            <w:tcW w:w="1559" w:type="dxa"/>
            <w:vMerge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135E9" w:rsidRPr="0028076C" w:rsidTr="00BB3B3A">
        <w:tc>
          <w:tcPr>
            <w:tcW w:w="3717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Создание предметно-пространственной развивающей среды на будущий учебный год</w:t>
            </w:r>
          </w:p>
        </w:tc>
        <w:tc>
          <w:tcPr>
            <w:tcW w:w="202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Консультирование</w:t>
            </w:r>
          </w:p>
        </w:tc>
        <w:tc>
          <w:tcPr>
            <w:tcW w:w="2372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Выработка рекомендаций</w:t>
            </w:r>
          </w:p>
        </w:tc>
        <w:tc>
          <w:tcPr>
            <w:tcW w:w="1559" w:type="dxa"/>
            <w:vMerge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135E9" w:rsidRPr="0028076C" w:rsidTr="00BB3B3A">
        <w:tc>
          <w:tcPr>
            <w:tcW w:w="3717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Подготовка к прохождению аттестации на первую квалификационную категорию</w:t>
            </w:r>
          </w:p>
        </w:tc>
        <w:tc>
          <w:tcPr>
            <w:tcW w:w="202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Консультирование</w:t>
            </w:r>
          </w:p>
        </w:tc>
        <w:tc>
          <w:tcPr>
            <w:tcW w:w="2372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Выработка рекомендаций</w:t>
            </w:r>
          </w:p>
        </w:tc>
        <w:tc>
          <w:tcPr>
            <w:tcW w:w="1559" w:type="dxa"/>
            <w:vMerge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135E9" w:rsidRPr="0028076C" w:rsidTr="00BB3B3A">
        <w:tc>
          <w:tcPr>
            <w:tcW w:w="3717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Подготовка к летне-оздоровительной компании: - ведение документации в летний период; - оказание помощи в оформлении и пополнении родительского уголка консультативным материалом по методам оздоровления и укрепления здоровья детей.</w:t>
            </w:r>
          </w:p>
        </w:tc>
        <w:tc>
          <w:tcPr>
            <w:tcW w:w="202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Консультирование</w:t>
            </w:r>
          </w:p>
        </w:tc>
        <w:tc>
          <w:tcPr>
            <w:tcW w:w="2372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Выработка рекомендаций</w:t>
            </w:r>
          </w:p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Подбор необходимой литературы</w:t>
            </w:r>
          </w:p>
        </w:tc>
        <w:tc>
          <w:tcPr>
            <w:tcW w:w="1559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На конец третьего года наставничества</w:t>
            </w:r>
          </w:p>
        </w:tc>
      </w:tr>
      <w:tr w:rsidR="002135E9" w:rsidRPr="0028076C" w:rsidTr="00BB3B3A">
        <w:tc>
          <w:tcPr>
            <w:tcW w:w="3717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 xml:space="preserve">Оценка уровня </w:t>
            </w:r>
            <w:proofErr w:type="spellStart"/>
            <w:r w:rsidRPr="00D12C65">
              <w:rPr>
                <w:rFonts w:ascii="Times New Roman" w:hAnsi="Times New Roman" w:cs="Times New Roman"/>
                <w:szCs w:val="24"/>
              </w:rPr>
              <w:t>сформированности</w:t>
            </w:r>
            <w:proofErr w:type="spellEnd"/>
            <w:r w:rsidRPr="00D12C65">
              <w:rPr>
                <w:rFonts w:ascii="Times New Roman" w:hAnsi="Times New Roman" w:cs="Times New Roman"/>
                <w:szCs w:val="24"/>
              </w:rPr>
              <w:t xml:space="preserve"> профессионально значимых умений (компетенций)</w:t>
            </w:r>
          </w:p>
        </w:tc>
        <w:tc>
          <w:tcPr>
            <w:tcW w:w="2023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Наблюдение, беседы</w:t>
            </w:r>
          </w:p>
        </w:tc>
        <w:tc>
          <w:tcPr>
            <w:tcW w:w="2372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12C65">
              <w:rPr>
                <w:rFonts w:ascii="Times New Roman" w:hAnsi="Times New Roman" w:cs="Times New Roman"/>
                <w:szCs w:val="24"/>
              </w:rPr>
              <w:t>Выработка ключевых моментов для формирования плана профессионального становления молодого педагога третьего года работы в должности «воспитатель ДОУ»</w:t>
            </w:r>
          </w:p>
        </w:tc>
        <w:tc>
          <w:tcPr>
            <w:tcW w:w="1559" w:type="dxa"/>
          </w:tcPr>
          <w:p w:rsidR="002135E9" w:rsidRPr="00D12C65" w:rsidRDefault="002135E9" w:rsidP="00BB3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685215" w:rsidRPr="00897C18" w:rsidRDefault="00897C18" w:rsidP="00685215">
      <w:pPr>
        <w:pStyle w:val="a9"/>
        <w:shd w:val="clear" w:color="auto" w:fill="FFFFFF"/>
        <w:rPr>
          <w:b/>
          <w:color w:val="000000"/>
          <w:szCs w:val="16"/>
        </w:rPr>
      </w:pPr>
      <w:r w:rsidRPr="00897C18">
        <w:rPr>
          <w:b/>
          <w:color w:val="000000"/>
          <w:szCs w:val="16"/>
        </w:rPr>
        <w:t>4.2. Персонализированные программы</w:t>
      </w:r>
    </w:p>
    <w:p w:rsidR="00897C18" w:rsidRPr="00897C18" w:rsidRDefault="00897C18" w:rsidP="00685215">
      <w:pPr>
        <w:pStyle w:val="a9"/>
        <w:shd w:val="clear" w:color="auto" w:fill="FFFFFF"/>
        <w:rPr>
          <w:b/>
          <w:color w:val="000000"/>
          <w:szCs w:val="16"/>
        </w:rPr>
      </w:pPr>
      <w:r w:rsidRPr="00897C18">
        <w:rPr>
          <w:b/>
          <w:color w:val="000000"/>
          <w:szCs w:val="16"/>
        </w:rPr>
        <w:t>4.3. Д</w:t>
      </w:r>
      <w:r>
        <w:rPr>
          <w:b/>
          <w:color w:val="000000"/>
          <w:szCs w:val="16"/>
        </w:rPr>
        <w:t>иагностический инструментарий</w:t>
      </w:r>
    </w:p>
    <w:p w:rsidR="00897C18" w:rsidRDefault="00897C18" w:rsidP="00685215">
      <w:pPr>
        <w:pStyle w:val="a9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97C18" w:rsidRDefault="00897C18" w:rsidP="00685215">
      <w:pPr>
        <w:pStyle w:val="a9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sectPr w:rsidR="00897C18" w:rsidSect="00D12C65">
      <w:footerReference w:type="default" r:id="rId8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F9C" w:rsidRDefault="00B07F9C" w:rsidP="00A914E1">
      <w:pPr>
        <w:spacing w:after="0" w:line="240" w:lineRule="auto"/>
      </w:pPr>
      <w:r>
        <w:separator/>
      </w:r>
    </w:p>
  </w:endnote>
  <w:endnote w:type="continuationSeparator" w:id="0">
    <w:p w:rsidR="00B07F9C" w:rsidRDefault="00B07F9C" w:rsidP="00A9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822958"/>
      <w:docPartObj>
        <w:docPartGallery w:val="Page Numbers (Bottom of Page)"/>
        <w:docPartUnique/>
      </w:docPartObj>
    </w:sdtPr>
    <w:sdtContent>
      <w:p w:rsidR="00BB3B3A" w:rsidRDefault="00BB3B3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A2A">
          <w:rPr>
            <w:noProof/>
          </w:rPr>
          <w:t>16</w:t>
        </w:r>
        <w:r>
          <w:fldChar w:fldCharType="end"/>
        </w:r>
      </w:p>
    </w:sdtContent>
  </w:sdt>
  <w:p w:rsidR="00BB3B3A" w:rsidRDefault="00BB3B3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F9C" w:rsidRDefault="00B07F9C" w:rsidP="00A914E1">
      <w:pPr>
        <w:spacing w:after="0" w:line="240" w:lineRule="auto"/>
      </w:pPr>
      <w:r>
        <w:separator/>
      </w:r>
    </w:p>
  </w:footnote>
  <w:footnote w:type="continuationSeparator" w:id="0">
    <w:p w:rsidR="00B07F9C" w:rsidRDefault="00B07F9C" w:rsidP="00A91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3pt;height:11.3pt" o:bullet="t">
        <v:imagedata r:id="rId1" o:title="msoE4B4"/>
      </v:shape>
    </w:pict>
  </w:numPicBullet>
  <w:abstractNum w:abstractNumId="0">
    <w:nsid w:val="02495094"/>
    <w:multiLevelType w:val="hybridMultilevel"/>
    <w:tmpl w:val="F2E620F6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77464"/>
    <w:multiLevelType w:val="hybridMultilevel"/>
    <w:tmpl w:val="06F4033A"/>
    <w:lvl w:ilvl="0" w:tplc="B6485F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E72F3F"/>
    <w:multiLevelType w:val="hybridMultilevel"/>
    <w:tmpl w:val="6CE8706A"/>
    <w:lvl w:ilvl="0" w:tplc="2B388DE6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E50CE"/>
    <w:multiLevelType w:val="multilevel"/>
    <w:tmpl w:val="777A20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8"/>
      </w:rPr>
    </w:lvl>
  </w:abstractNum>
  <w:abstractNum w:abstractNumId="4">
    <w:nsid w:val="08111840"/>
    <w:multiLevelType w:val="hybridMultilevel"/>
    <w:tmpl w:val="0E5A0372"/>
    <w:lvl w:ilvl="0" w:tplc="490A71D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93275DD"/>
    <w:multiLevelType w:val="hybridMultilevel"/>
    <w:tmpl w:val="0700F29C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22774"/>
    <w:multiLevelType w:val="multilevel"/>
    <w:tmpl w:val="BE4A9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8"/>
      </w:rPr>
    </w:lvl>
  </w:abstractNum>
  <w:abstractNum w:abstractNumId="7">
    <w:nsid w:val="0CA40F29"/>
    <w:multiLevelType w:val="hybridMultilevel"/>
    <w:tmpl w:val="6FA22F02"/>
    <w:lvl w:ilvl="0" w:tplc="490A71D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D614DC"/>
    <w:multiLevelType w:val="hybridMultilevel"/>
    <w:tmpl w:val="D1B0062A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06D64"/>
    <w:multiLevelType w:val="hybridMultilevel"/>
    <w:tmpl w:val="B6B00E64"/>
    <w:lvl w:ilvl="0" w:tplc="2B388DE6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6C7145"/>
    <w:multiLevelType w:val="hybridMultilevel"/>
    <w:tmpl w:val="86142112"/>
    <w:lvl w:ilvl="0" w:tplc="2B388DE6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6B3F53"/>
    <w:multiLevelType w:val="hybridMultilevel"/>
    <w:tmpl w:val="14A210A6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9B63B1"/>
    <w:multiLevelType w:val="hybridMultilevel"/>
    <w:tmpl w:val="B0A084FA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B5D3A"/>
    <w:multiLevelType w:val="hybridMultilevel"/>
    <w:tmpl w:val="7A7C5FF6"/>
    <w:lvl w:ilvl="0" w:tplc="2B388DE6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9025C8"/>
    <w:multiLevelType w:val="hybridMultilevel"/>
    <w:tmpl w:val="4DC856BC"/>
    <w:lvl w:ilvl="0" w:tplc="29D0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803A9B"/>
    <w:multiLevelType w:val="hybridMultilevel"/>
    <w:tmpl w:val="2850D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C71DC"/>
    <w:multiLevelType w:val="multilevel"/>
    <w:tmpl w:val="8F16DF66"/>
    <w:lvl w:ilvl="0">
      <w:start w:val="1"/>
      <w:numFmt w:val="decimal"/>
      <w:lvlText w:val="%1."/>
      <w:lvlJc w:val="left"/>
      <w:pPr>
        <w:ind w:left="3428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7">
    <w:nsid w:val="2DDD2932"/>
    <w:multiLevelType w:val="hybridMultilevel"/>
    <w:tmpl w:val="613EFC8E"/>
    <w:lvl w:ilvl="0" w:tplc="2B388DE6">
      <w:start w:val="3"/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071C36"/>
    <w:multiLevelType w:val="hybridMultilevel"/>
    <w:tmpl w:val="E76EEC36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F16B2"/>
    <w:multiLevelType w:val="hybridMultilevel"/>
    <w:tmpl w:val="CB3E9E40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525D1"/>
    <w:multiLevelType w:val="multilevel"/>
    <w:tmpl w:val="E7C8680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1">
    <w:nsid w:val="38CB0DF8"/>
    <w:multiLevelType w:val="hybridMultilevel"/>
    <w:tmpl w:val="0532C218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F03921"/>
    <w:multiLevelType w:val="hybridMultilevel"/>
    <w:tmpl w:val="CFFEF87E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224329"/>
    <w:multiLevelType w:val="hybridMultilevel"/>
    <w:tmpl w:val="750E0524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6C5377"/>
    <w:multiLevelType w:val="hybridMultilevel"/>
    <w:tmpl w:val="915297F4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C968E4"/>
    <w:multiLevelType w:val="hybridMultilevel"/>
    <w:tmpl w:val="2BB6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B14B7"/>
    <w:multiLevelType w:val="hybridMultilevel"/>
    <w:tmpl w:val="AB8A552E"/>
    <w:lvl w:ilvl="0" w:tplc="490A71D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B1A668B"/>
    <w:multiLevelType w:val="hybridMultilevel"/>
    <w:tmpl w:val="3D929BAC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2A283C"/>
    <w:multiLevelType w:val="hybridMultilevel"/>
    <w:tmpl w:val="7A800E8C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E442A"/>
    <w:multiLevelType w:val="hybridMultilevel"/>
    <w:tmpl w:val="A7D64BFC"/>
    <w:lvl w:ilvl="0" w:tplc="490A71D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9C1F27"/>
    <w:multiLevelType w:val="hybridMultilevel"/>
    <w:tmpl w:val="8B002102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175928"/>
    <w:multiLevelType w:val="hybridMultilevel"/>
    <w:tmpl w:val="48A6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B66CC"/>
    <w:multiLevelType w:val="hybridMultilevel"/>
    <w:tmpl w:val="EF9001D0"/>
    <w:lvl w:ilvl="0" w:tplc="2B388DE6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604C64"/>
    <w:multiLevelType w:val="hybridMultilevel"/>
    <w:tmpl w:val="B65204DE"/>
    <w:lvl w:ilvl="0" w:tplc="490A71D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3A40763"/>
    <w:multiLevelType w:val="hybridMultilevel"/>
    <w:tmpl w:val="1D00F318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5E2C5C"/>
    <w:multiLevelType w:val="hybridMultilevel"/>
    <w:tmpl w:val="1BE48280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5D3EC3"/>
    <w:multiLevelType w:val="hybridMultilevel"/>
    <w:tmpl w:val="F55C5AF6"/>
    <w:lvl w:ilvl="0" w:tplc="B6485F8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5CD771EE"/>
    <w:multiLevelType w:val="hybridMultilevel"/>
    <w:tmpl w:val="1652BD54"/>
    <w:lvl w:ilvl="0" w:tplc="2B388DE6">
      <w:start w:val="3"/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D4A31EE"/>
    <w:multiLevelType w:val="hybridMultilevel"/>
    <w:tmpl w:val="4F501F94"/>
    <w:lvl w:ilvl="0" w:tplc="B6485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9C51D4"/>
    <w:multiLevelType w:val="hybridMultilevel"/>
    <w:tmpl w:val="E8083594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3472FD"/>
    <w:multiLevelType w:val="hybridMultilevel"/>
    <w:tmpl w:val="5A328FD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98619D2"/>
    <w:multiLevelType w:val="hybridMultilevel"/>
    <w:tmpl w:val="0D76A740"/>
    <w:lvl w:ilvl="0" w:tplc="FE3CF6F8">
      <w:start w:val="4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2">
    <w:nsid w:val="6D9D7292"/>
    <w:multiLevelType w:val="hybridMultilevel"/>
    <w:tmpl w:val="2E525BBA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391CB8"/>
    <w:multiLevelType w:val="hybridMultilevel"/>
    <w:tmpl w:val="DB6C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2B56CC"/>
    <w:multiLevelType w:val="multilevel"/>
    <w:tmpl w:val="2BA250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3E6E96"/>
    <w:multiLevelType w:val="hybridMultilevel"/>
    <w:tmpl w:val="8F9CDD98"/>
    <w:lvl w:ilvl="0" w:tplc="2B388DE6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5743C8"/>
    <w:multiLevelType w:val="multilevel"/>
    <w:tmpl w:val="321A6D6E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7">
    <w:nsid w:val="7A1E2B8A"/>
    <w:multiLevelType w:val="hybridMultilevel"/>
    <w:tmpl w:val="24FE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D64B2"/>
    <w:multiLevelType w:val="multilevel"/>
    <w:tmpl w:val="9B520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0B185F"/>
    <w:multiLevelType w:val="hybridMultilevel"/>
    <w:tmpl w:val="402EAAFC"/>
    <w:lvl w:ilvl="0" w:tplc="2B388DE6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235F02"/>
    <w:multiLevelType w:val="hybridMultilevel"/>
    <w:tmpl w:val="25407486"/>
    <w:lvl w:ilvl="0" w:tplc="490A71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33"/>
  </w:num>
  <w:num w:numId="5">
    <w:abstractNumId w:val="19"/>
  </w:num>
  <w:num w:numId="6">
    <w:abstractNumId w:val="6"/>
  </w:num>
  <w:num w:numId="7">
    <w:abstractNumId w:val="30"/>
  </w:num>
  <w:num w:numId="8">
    <w:abstractNumId w:val="42"/>
  </w:num>
  <w:num w:numId="9">
    <w:abstractNumId w:val="8"/>
  </w:num>
  <w:num w:numId="10">
    <w:abstractNumId w:val="34"/>
  </w:num>
  <w:num w:numId="11">
    <w:abstractNumId w:val="25"/>
  </w:num>
  <w:num w:numId="12">
    <w:abstractNumId w:val="32"/>
  </w:num>
  <w:num w:numId="13">
    <w:abstractNumId w:val="2"/>
  </w:num>
  <w:num w:numId="14">
    <w:abstractNumId w:val="10"/>
  </w:num>
  <w:num w:numId="15">
    <w:abstractNumId w:val="13"/>
  </w:num>
  <w:num w:numId="16">
    <w:abstractNumId w:val="17"/>
  </w:num>
  <w:num w:numId="17">
    <w:abstractNumId w:val="37"/>
  </w:num>
  <w:num w:numId="18">
    <w:abstractNumId w:val="14"/>
  </w:num>
  <w:num w:numId="19">
    <w:abstractNumId w:val="49"/>
  </w:num>
  <w:num w:numId="20">
    <w:abstractNumId w:val="45"/>
  </w:num>
  <w:num w:numId="21">
    <w:abstractNumId w:val="9"/>
  </w:num>
  <w:num w:numId="22">
    <w:abstractNumId w:val="39"/>
  </w:num>
  <w:num w:numId="23">
    <w:abstractNumId w:val="5"/>
  </w:num>
  <w:num w:numId="24">
    <w:abstractNumId w:val="35"/>
  </w:num>
  <w:num w:numId="25">
    <w:abstractNumId w:val="22"/>
  </w:num>
  <w:num w:numId="26">
    <w:abstractNumId w:val="11"/>
  </w:num>
  <w:num w:numId="27">
    <w:abstractNumId w:val="7"/>
  </w:num>
  <w:num w:numId="28">
    <w:abstractNumId w:val="18"/>
  </w:num>
  <w:num w:numId="29">
    <w:abstractNumId w:val="21"/>
  </w:num>
  <w:num w:numId="30">
    <w:abstractNumId w:val="50"/>
  </w:num>
  <w:num w:numId="31">
    <w:abstractNumId w:val="24"/>
  </w:num>
  <w:num w:numId="32">
    <w:abstractNumId w:val="27"/>
  </w:num>
  <w:num w:numId="33">
    <w:abstractNumId w:val="23"/>
  </w:num>
  <w:num w:numId="34">
    <w:abstractNumId w:val="28"/>
  </w:num>
  <w:num w:numId="35">
    <w:abstractNumId w:val="20"/>
  </w:num>
  <w:num w:numId="36">
    <w:abstractNumId w:val="4"/>
  </w:num>
  <w:num w:numId="37">
    <w:abstractNumId w:val="26"/>
  </w:num>
  <w:num w:numId="38">
    <w:abstractNumId w:val="48"/>
  </w:num>
  <w:num w:numId="39">
    <w:abstractNumId w:val="44"/>
  </w:num>
  <w:num w:numId="40">
    <w:abstractNumId w:val="40"/>
  </w:num>
  <w:num w:numId="41">
    <w:abstractNumId w:val="43"/>
  </w:num>
  <w:num w:numId="42">
    <w:abstractNumId w:val="29"/>
  </w:num>
  <w:num w:numId="43">
    <w:abstractNumId w:val="15"/>
  </w:num>
  <w:num w:numId="44">
    <w:abstractNumId w:val="31"/>
  </w:num>
  <w:num w:numId="45">
    <w:abstractNumId w:val="38"/>
  </w:num>
  <w:num w:numId="46">
    <w:abstractNumId w:val="47"/>
  </w:num>
  <w:num w:numId="47">
    <w:abstractNumId w:val="36"/>
  </w:num>
  <w:num w:numId="48">
    <w:abstractNumId w:val="1"/>
  </w:num>
  <w:num w:numId="49">
    <w:abstractNumId w:val="3"/>
  </w:num>
  <w:num w:numId="50">
    <w:abstractNumId w:val="46"/>
  </w:num>
  <w:num w:numId="51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6108"/>
    <w:rsid w:val="0000233C"/>
    <w:rsid w:val="00011B95"/>
    <w:rsid w:val="000200D4"/>
    <w:rsid w:val="0004689E"/>
    <w:rsid w:val="0005008B"/>
    <w:rsid w:val="000653FC"/>
    <w:rsid w:val="00067C15"/>
    <w:rsid w:val="0007337C"/>
    <w:rsid w:val="00087D0C"/>
    <w:rsid w:val="000F7A12"/>
    <w:rsid w:val="001070F0"/>
    <w:rsid w:val="00110108"/>
    <w:rsid w:val="001230C2"/>
    <w:rsid w:val="001242F6"/>
    <w:rsid w:val="00140607"/>
    <w:rsid w:val="001427E2"/>
    <w:rsid w:val="00145B5F"/>
    <w:rsid w:val="00162D9D"/>
    <w:rsid w:val="001722FE"/>
    <w:rsid w:val="00182BD9"/>
    <w:rsid w:val="001B08DA"/>
    <w:rsid w:val="001D27EB"/>
    <w:rsid w:val="001D47BF"/>
    <w:rsid w:val="001D62C2"/>
    <w:rsid w:val="001D6611"/>
    <w:rsid w:val="001E70D1"/>
    <w:rsid w:val="001F03F0"/>
    <w:rsid w:val="00210366"/>
    <w:rsid w:val="002135E9"/>
    <w:rsid w:val="00235FDE"/>
    <w:rsid w:val="00237FCC"/>
    <w:rsid w:val="002440CD"/>
    <w:rsid w:val="00253E66"/>
    <w:rsid w:val="0028076C"/>
    <w:rsid w:val="002847E6"/>
    <w:rsid w:val="002D2266"/>
    <w:rsid w:val="002D2C5B"/>
    <w:rsid w:val="0032201E"/>
    <w:rsid w:val="00340CC9"/>
    <w:rsid w:val="0035590E"/>
    <w:rsid w:val="00366851"/>
    <w:rsid w:val="00366B2E"/>
    <w:rsid w:val="003670D6"/>
    <w:rsid w:val="0036785F"/>
    <w:rsid w:val="00374C49"/>
    <w:rsid w:val="00383982"/>
    <w:rsid w:val="003B64F2"/>
    <w:rsid w:val="003D1DCE"/>
    <w:rsid w:val="003E1830"/>
    <w:rsid w:val="004005F6"/>
    <w:rsid w:val="00402250"/>
    <w:rsid w:val="00415484"/>
    <w:rsid w:val="00422A1A"/>
    <w:rsid w:val="0047088E"/>
    <w:rsid w:val="004A2C4E"/>
    <w:rsid w:val="004A580E"/>
    <w:rsid w:val="004C4FDC"/>
    <w:rsid w:val="004D0653"/>
    <w:rsid w:val="004D64D0"/>
    <w:rsid w:val="00505AC6"/>
    <w:rsid w:val="00511DB3"/>
    <w:rsid w:val="00520F5E"/>
    <w:rsid w:val="00540816"/>
    <w:rsid w:val="005572B6"/>
    <w:rsid w:val="005610F9"/>
    <w:rsid w:val="005619A1"/>
    <w:rsid w:val="00564603"/>
    <w:rsid w:val="005715E1"/>
    <w:rsid w:val="0057468C"/>
    <w:rsid w:val="00587A92"/>
    <w:rsid w:val="005A0236"/>
    <w:rsid w:val="005A773E"/>
    <w:rsid w:val="005B489E"/>
    <w:rsid w:val="005C356D"/>
    <w:rsid w:val="005D5A1A"/>
    <w:rsid w:val="005E4245"/>
    <w:rsid w:val="00620754"/>
    <w:rsid w:val="00624009"/>
    <w:rsid w:val="00624707"/>
    <w:rsid w:val="00670209"/>
    <w:rsid w:val="00685215"/>
    <w:rsid w:val="006C49BB"/>
    <w:rsid w:val="006D44E0"/>
    <w:rsid w:val="006D6FE4"/>
    <w:rsid w:val="006E44F3"/>
    <w:rsid w:val="006E6C92"/>
    <w:rsid w:val="006F1C97"/>
    <w:rsid w:val="006F1DAD"/>
    <w:rsid w:val="00742696"/>
    <w:rsid w:val="0074622E"/>
    <w:rsid w:val="00746B54"/>
    <w:rsid w:val="0075044E"/>
    <w:rsid w:val="00770C87"/>
    <w:rsid w:val="00773C59"/>
    <w:rsid w:val="00782D3F"/>
    <w:rsid w:val="007B17C7"/>
    <w:rsid w:val="007B1BD7"/>
    <w:rsid w:val="007D2A1F"/>
    <w:rsid w:val="007E17B1"/>
    <w:rsid w:val="007F41C7"/>
    <w:rsid w:val="00801D1A"/>
    <w:rsid w:val="00814B6E"/>
    <w:rsid w:val="008273AA"/>
    <w:rsid w:val="00843036"/>
    <w:rsid w:val="008441C4"/>
    <w:rsid w:val="0084438D"/>
    <w:rsid w:val="008467A3"/>
    <w:rsid w:val="00856206"/>
    <w:rsid w:val="00881D88"/>
    <w:rsid w:val="008822AF"/>
    <w:rsid w:val="00891CAD"/>
    <w:rsid w:val="00897C18"/>
    <w:rsid w:val="008A691F"/>
    <w:rsid w:val="008B7AB6"/>
    <w:rsid w:val="008D2218"/>
    <w:rsid w:val="008E14FA"/>
    <w:rsid w:val="008E5F99"/>
    <w:rsid w:val="008F5264"/>
    <w:rsid w:val="00900328"/>
    <w:rsid w:val="00936F32"/>
    <w:rsid w:val="00937E68"/>
    <w:rsid w:val="0094500E"/>
    <w:rsid w:val="009553EC"/>
    <w:rsid w:val="009666A9"/>
    <w:rsid w:val="00971B85"/>
    <w:rsid w:val="00973FE7"/>
    <w:rsid w:val="009B17E3"/>
    <w:rsid w:val="009C1F61"/>
    <w:rsid w:val="009C34C7"/>
    <w:rsid w:val="009D453B"/>
    <w:rsid w:val="00A01A19"/>
    <w:rsid w:val="00A118B9"/>
    <w:rsid w:val="00A11E16"/>
    <w:rsid w:val="00A36EB9"/>
    <w:rsid w:val="00A720F9"/>
    <w:rsid w:val="00A73E40"/>
    <w:rsid w:val="00A833A2"/>
    <w:rsid w:val="00A914E1"/>
    <w:rsid w:val="00AC34EF"/>
    <w:rsid w:val="00AC7BBA"/>
    <w:rsid w:val="00B07F9C"/>
    <w:rsid w:val="00B2508D"/>
    <w:rsid w:val="00B33115"/>
    <w:rsid w:val="00B36C3B"/>
    <w:rsid w:val="00B53A2A"/>
    <w:rsid w:val="00B6353B"/>
    <w:rsid w:val="00B727CE"/>
    <w:rsid w:val="00B83608"/>
    <w:rsid w:val="00B92856"/>
    <w:rsid w:val="00BB2568"/>
    <w:rsid w:val="00BB3B3A"/>
    <w:rsid w:val="00BF2E0E"/>
    <w:rsid w:val="00C12A11"/>
    <w:rsid w:val="00C15DCC"/>
    <w:rsid w:val="00C25656"/>
    <w:rsid w:val="00C36FF5"/>
    <w:rsid w:val="00C3714E"/>
    <w:rsid w:val="00C639B6"/>
    <w:rsid w:val="00C7721B"/>
    <w:rsid w:val="00C90645"/>
    <w:rsid w:val="00C92DAB"/>
    <w:rsid w:val="00CA519A"/>
    <w:rsid w:val="00CA7B0A"/>
    <w:rsid w:val="00CE282B"/>
    <w:rsid w:val="00CE38A5"/>
    <w:rsid w:val="00CE6108"/>
    <w:rsid w:val="00CE7ECD"/>
    <w:rsid w:val="00D12600"/>
    <w:rsid w:val="00D12C65"/>
    <w:rsid w:val="00D246F6"/>
    <w:rsid w:val="00D95A8E"/>
    <w:rsid w:val="00DA436A"/>
    <w:rsid w:val="00DC077C"/>
    <w:rsid w:val="00DD263F"/>
    <w:rsid w:val="00DD7C13"/>
    <w:rsid w:val="00DE5583"/>
    <w:rsid w:val="00E03ABA"/>
    <w:rsid w:val="00E11543"/>
    <w:rsid w:val="00E44CC2"/>
    <w:rsid w:val="00E52354"/>
    <w:rsid w:val="00E67B33"/>
    <w:rsid w:val="00E863F5"/>
    <w:rsid w:val="00E93EE5"/>
    <w:rsid w:val="00EA03C5"/>
    <w:rsid w:val="00EA794C"/>
    <w:rsid w:val="00EE41C9"/>
    <w:rsid w:val="00EE4DBD"/>
    <w:rsid w:val="00EF32D9"/>
    <w:rsid w:val="00F14150"/>
    <w:rsid w:val="00F2720C"/>
    <w:rsid w:val="00F34E16"/>
    <w:rsid w:val="00F35877"/>
    <w:rsid w:val="00F42F0F"/>
    <w:rsid w:val="00F44198"/>
    <w:rsid w:val="00F562DC"/>
    <w:rsid w:val="00FA067E"/>
    <w:rsid w:val="00FC1900"/>
    <w:rsid w:val="00FC1C03"/>
    <w:rsid w:val="00FD7AEC"/>
    <w:rsid w:val="00FE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5B964-DB83-417C-9567-EEF79610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6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E6108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A43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DA436A"/>
    <w:pPr>
      <w:shd w:val="clear" w:color="auto" w:fill="FFFFFF"/>
      <w:spacing w:before="600" w:after="480" w:line="0" w:lineRule="atLeas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5610F9"/>
    <w:pPr>
      <w:spacing w:after="0" w:line="240" w:lineRule="auto"/>
    </w:pPr>
  </w:style>
  <w:style w:type="table" w:styleId="a6">
    <w:name w:val="Table Grid"/>
    <w:basedOn w:val="a1"/>
    <w:uiPriority w:val="59"/>
    <w:rsid w:val="00355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0D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1F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F03F0"/>
  </w:style>
  <w:style w:type="paragraph" w:styleId="a9">
    <w:name w:val="Normal (Web)"/>
    <w:basedOn w:val="a"/>
    <w:uiPriority w:val="99"/>
    <w:unhideWhenUsed/>
    <w:rsid w:val="002D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D2C5B"/>
    <w:rPr>
      <w:color w:val="0000FF"/>
      <w:u w:val="single"/>
    </w:rPr>
  </w:style>
  <w:style w:type="character" w:customStyle="1" w:styleId="4">
    <w:name w:val="Основной текст (4)"/>
    <w:basedOn w:val="a0"/>
    <w:link w:val="41"/>
    <w:rsid w:val="0005008B"/>
    <w:rPr>
      <w:rFonts w:ascii="Calibri" w:hAnsi="Calibri"/>
      <w:sz w:val="26"/>
      <w:szCs w:val="26"/>
      <w:shd w:val="clear" w:color="auto" w:fill="FFFFFF"/>
    </w:rPr>
  </w:style>
  <w:style w:type="character" w:customStyle="1" w:styleId="7">
    <w:name w:val="Основной текст (7)"/>
    <w:basedOn w:val="a0"/>
    <w:link w:val="71"/>
    <w:rsid w:val="0005008B"/>
    <w:rPr>
      <w:rFonts w:ascii="Calibri" w:hAnsi="Calibri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05008B"/>
    <w:pPr>
      <w:shd w:val="clear" w:color="auto" w:fill="FFFFFF"/>
      <w:spacing w:after="1080" w:line="341" w:lineRule="exact"/>
    </w:pPr>
    <w:rPr>
      <w:rFonts w:ascii="Calibri" w:hAnsi="Calibri"/>
      <w:sz w:val="26"/>
      <w:szCs w:val="26"/>
    </w:rPr>
  </w:style>
  <w:style w:type="paragraph" w:customStyle="1" w:styleId="71">
    <w:name w:val="Основной текст (7)1"/>
    <w:basedOn w:val="a"/>
    <w:link w:val="7"/>
    <w:rsid w:val="0005008B"/>
    <w:pPr>
      <w:shd w:val="clear" w:color="auto" w:fill="FFFFFF"/>
      <w:spacing w:before="240" w:after="180" w:line="394" w:lineRule="exact"/>
      <w:ind w:firstLine="740"/>
      <w:jc w:val="both"/>
    </w:pPr>
    <w:rPr>
      <w:rFonts w:ascii="Calibri" w:hAnsi="Calibri"/>
      <w:sz w:val="26"/>
      <w:szCs w:val="26"/>
    </w:rPr>
  </w:style>
  <w:style w:type="character" w:customStyle="1" w:styleId="5">
    <w:name w:val="Заголовок №5"/>
    <w:link w:val="51"/>
    <w:rsid w:val="00B6353B"/>
    <w:rPr>
      <w:rFonts w:ascii="Garamond" w:hAnsi="Garamond"/>
      <w:b/>
      <w:bCs/>
      <w:sz w:val="34"/>
      <w:szCs w:val="34"/>
      <w:shd w:val="clear" w:color="auto" w:fill="FFFFFF"/>
    </w:rPr>
  </w:style>
  <w:style w:type="character" w:customStyle="1" w:styleId="53">
    <w:name w:val="Заголовок №53"/>
    <w:basedOn w:val="5"/>
    <w:rsid w:val="00B6353B"/>
    <w:rPr>
      <w:rFonts w:ascii="Garamond" w:hAnsi="Garamond"/>
      <w:b/>
      <w:bCs/>
      <w:sz w:val="34"/>
      <w:szCs w:val="34"/>
      <w:shd w:val="clear" w:color="auto" w:fill="FFFFFF"/>
    </w:rPr>
  </w:style>
  <w:style w:type="paragraph" w:customStyle="1" w:styleId="51">
    <w:name w:val="Заголовок №51"/>
    <w:basedOn w:val="a"/>
    <w:link w:val="5"/>
    <w:rsid w:val="00B6353B"/>
    <w:pPr>
      <w:shd w:val="clear" w:color="auto" w:fill="FFFFFF"/>
      <w:spacing w:before="480" w:after="180" w:line="240" w:lineRule="atLeast"/>
      <w:outlineLvl w:val="4"/>
    </w:pPr>
    <w:rPr>
      <w:rFonts w:ascii="Garamond" w:hAnsi="Garamond"/>
      <w:b/>
      <w:bCs/>
      <w:sz w:val="34"/>
      <w:szCs w:val="34"/>
    </w:rPr>
  </w:style>
  <w:style w:type="character" w:customStyle="1" w:styleId="12">
    <w:name w:val="Основной текст (12)"/>
    <w:link w:val="121"/>
    <w:rsid w:val="00B6353B"/>
    <w:rPr>
      <w:rFonts w:ascii="Calibri" w:hAnsi="Calibri"/>
      <w:sz w:val="26"/>
      <w:szCs w:val="26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B6353B"/>
    <w:pPr>
      <w:shd w:val="clear" w:color="auto" w:fill="FFFFFF"/>
      <w:spacing w:before="660" w:after="0" w:line="389" w:lineRule="exact"/>
      <w:jc w:val="right"/>
    </w:pPr>
    <w:rPr>
      <w:rFonts w:ascii="Calibri" w:hAnsi="Calibri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A9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14E1"/>
  </w:style>
  <w:style w:type="paragraph" w:styleId="ad">
    <w:name w:val="footer"/>
    <w:basedOn w:val="a"/>
    <w:link w:val="ae"/>
    <w:uiPriority w:val="99"/>
    <w:unhideWhenUsed/>
    <w:rsid w:val="00A9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4598-06CA-4565-9EF8-FDE39A51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</Pages>
  <Words>5745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Дрога А В</dc:creator>
  <cp:keywords/>
  <dc:description/>
  <cp:lastModifiedBy>Пользователь</cp:lastModifiedBy>
  <cp:revision>100</cp:revision>
  <cp:lastPrinted>2022-11-08T07:52:00Z</cp:lastPrinted>
  <dcterms:created xsi:type="dcterms:W3CDTF">2022-08-25T08:56:00Z</dcterms:created>
  <dcterms:modified xsi:type="dcterms:W3CDTF">2022-11-08T07:53:00Z</dcterms:modified>
</cp:coreProperties>
</file>